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CFDDA" w14:textId="77777777" w:rsidR="007230C6" w:rsidRPr="00BF5F5C" w:rsidRDefault="007230C6" w:rsidP="00BF5F5C">
      <w:pPr>
        <w:spacing w:after="0" w:line="240" w:lineRule="auto"/>
        <w:jc w:val="right"/>
        <w:rPr>
          <w:rFonts w:ascii="Times New Roman" w:hAnsi="Times New Roman" w:cs="Times New Roman"/>
          <w:sz w:val="24"/>
          <w:szCs w:val="24"/>
        </w:rPr>
      </w:pPr>
      <w:r w:rsidRPr="00BF5F5C">
        <w:rPr>
          <w:rFonts w:ascii="Times New Roman" w:hAnsi="Times New Roman" w:cs="Times New Roman"/>
          <w:sz w:val="24"/>
          <w:szCs w:val="24"/>
        </w:rPr>
        <w:t>Приложение №2</w:t>
      </w:r>
    </w:p>
    <w:p w14:paraId="3F337C59" w14:textId="759EB128" w:rsidR="007230C6" w:rsidRPr="00BF5F5C" w:rsidRDefault="007230C6" w:rsidP="00BF5F5C">
      <w:pPr>
        <w:spacing w:after="0" w:line="240" w:lineRule="auto"/>
        <w:jc w:val="right"/>
        <w:rPr>
          <w:rFonts w:ascii="Times New Roman" w:hAnsi="Times New Roman" w:cs="Times New Roman"/>
          <w:sz w:val="24"/>
          <w:szCs w:val="24"/>
        </w:rPr>
      </w:pPr>
      <w:r w:rsidRPr="00BF5F5C">
        <w:rPr>
          <w:rFonts w:ascii="Times New Roman" w:hAnsi="Times New Roman" w:cs="Times New Roman"/>
          <w:sz w:val="24"/>
          <w:szCs w:val="24"/>
        </w:rPr>
        <w:t xml:space="preserve">к договору </w:t>
      </w:r>
      <w:r w:rsidRPr="00BF5F5C">
        <w:rPr>
          <w:rFonts w:ascii="Times New Roman" w:hAnsi="Times New Roman" w:cs="Times New Roman"/>
          <w:sz w:val="24"/>
          <w:szCs w:val="24"/>
          <w:highlight w:val="yellow"/>
        </w:rPr>
        <w:t xml:space="preserve">№ от </w:t>
      </w:r>
      <w:r w:rsidR="00A7319D" w:rsidRPr="00BF5F5C">
        <w:rPr>
          <w:rFonts w:ascii="Times New Roman" w:hAnsi="Times New Roman" w:cs="Times New Roman"/>
          <w:sz w:val="24"/>
          <w:szCs w:val="24"/>
          <w:highlight w:val="yellow"/>
        </w:rPr>
        <w:t>г.</w:t>
      </w:r>
    </w:p>
    <w:p w14:paraId="3536283E" w14:textId="77777777" w:rsidR="007230C6" w:rsidRPr="00BF5F5C" w:rsidRDefault="007230C6" w:rsidP="00BF5F5C">
      <w:pPr>
        <w:spacing w:after="0" w:line="240" w:lineRule="auto"/>
        <w:contextualSpacing/>
        <w:jc w:val="both"/>
        <w:rPr>
          <w:rFonts w:ascii="Times New Roman" w:hAnsi="Times New Roman" w:cs="Times New Roman"/>
          <w:b/>
          <w:sz w:val="24"/>
          <w:szCs w:val="24"/>
        </w:rPr>
      </w:pPr>
    </w:p>
    <w:p w14:paraId="79B2980E" w14:textId="77777777" w:rsidR="007230C6" w:rsidRPr="00BF5F5C" w:rsidRDefault="007230C6" w:rsidP="00BF5F5C">
      <w:pPr>
        <w:spacing w:after="0" w:line="240" w:lineRule="auto"/>
        <w:contextualSpacing/>
        <w:jc w:val="center"/>
        <w:rPr>
          <w:rFonts w:ascii="Times New Roman" w:hAnsi="Times New Roman" w:cs="Times New Roman"/>
          <w:b/>
          <w:sz w:val="24"/>
          <w:szCs w:val="24"/>
        </w:rPr>
      </w:pPr>
      <w:r w:rsidRPr="00BF5F5C">
        <w:rPr>
          <w:rFonts w:ascii="Times New Roman" w:hAnsi="Times New Roman" w:cs="Times New Roman"/>
          <w:b/>
          <w:sz w:val="24"/>
          <w:szCs w:val="24"/>
        </w:rPr>
        <w:t>ТЕХНИЧЕСКОЕ ЗАДАНИЕ</w:t>
      </w:r>
    </w:p>
    <w:p w14:paraId="53804081" w14:textId="6E04054F" w:rsidR="007230C6" w:rsidRPr="00BF5F5C" w:rsidRDefault="002F47DB" w:rsidP="00BF5F5C">
      <w:pPr>
        <w:spacing w:after="0" w:line="240" w:lineRule="auto"/>
        <w:contextualSpacing/>
        <w:jc w:val="center"/>
        <w:rPr>
          <w:rFonts w:ascii="Times New Roman" w:hAnsi="Times New Roman" w:cs="Times New Roman"/>
          <w:b/>
          <w:sz w:val="24"/>
          <w:szCs w:val="24"/>
        </w:rPr>
      </w:pPr>
      <w:r w:rsidRPr="00BF5F5C">
        <w:rPr>
          <w:rFonts w:ascii="Times New Roman" w:hAnsi="Times New Roman" w:cs="Times New Roman"/>
          <w:b/>
          <w:sz w:val="24"/>
          <w:szCs w:val="24"/>
        </w:rPr>
        <w:t xml:space="preserve">на выполнение работ по устройству </w:t>
      </w:r>
      <w:r w:rsidR="00E61E86">
        <w:rPr>
          <w:rFonts w:ascii="Times New Roman" w:hAnsi="Times New Roman" w:cs="Times New Roman"/>
          <w:b/>
          <w:sz w:val="24"/>
          <w:szCs w:val="24"/>
        </w:rPr>
        <w:t>песчаного основания и силовой железобетонной плиты пола</w:t>
      </w:r>
      <w:r w:rsidR="005E11DD" w:rsidRPr="00BF5F5C">
        <w:rPr>
          <w:rFonts w:ascii="Times New Roman" w:hAnsi="Times New Roman" w:cs="Times New Roman"/>
          <w:b/>
          <w:sz w:val="24"/>
          <w:szCs w:val="24"/>
        </w:rPr>
        <w:t xml:space="preserve"> блока №2 в/о «2-10/Е-У»</w:t>
      </w:r>
    </w:p>
    <w:p w14:paraId="7A377298" w14:textId="77777777" w:rsidR="007230C6" w:rsidRPr="00BF5F5C" w:rsidRDefault="007230C6" w:rsidP="00BF5F5C">
      <w:pPr>
        <w:spacing w:after="0" w:line="240" w:lineRule="auto"/>
        <w:contextualSpacing/>
        <w:jc w:val="both"/>
        <w:rPr>
          <w:rFonts w:ascii="Times New Roman" w:hAnsi="Times New Roman" w:cs="Times New Roman"/>
          <w:b/>
          <w:sz w:val="24"/>
          <w:szCs w:val="24"/>
        </w:rPr>
      </w:pPr>
    </w:p>
    <w:p w14:paraId="3C343A57" w14:textId="77777777" w:rsidR="007230C6" w:rsidRPr="00BF5F5C" w:rsidRDefault="007230C6" w:rsidP="00BF5F5C">
      <w:pPr>
        <w:spacing w:after="0" w:line="240" w:lineRule="auto"/>
        <w:contextualSpacing/>
        <w:jc w:val="center"/>
        <w:rPr>
          <w:rFonts w:ascii="Times New Roman" w:hAnsi="Times New Roman" w:cs="Times New Roman"/>
          <w:b/>
          <w:sz w:val="24"/>
          <w:szCs w:val="24"/>
        </w:rPr>
      </w:pPr>
      <w:r w:rsidRPr="00BF5F5C">
        <w:rPr>
          <w:rFonts w:ascii="Times New Roman" w:hAnsi="Times New Roman" w:cs="Times New Roman"/>
          <w:b/>
          <w:sz w:val="24"/>
          <w:szCs w:val="24"/>
        </w:rPr>
        <w:t xml:space="preserve">Объект: «Дворец единоборств на земельном участке с кадастровым номером 18:26:030051:654 в 180 метрах на север от жилого дома по ул. Молодежной, 3 в </w:t>
      </w:r>
      <w:proofErr w:type="spellStart"/>
      <w:r w:rsidRPr="00BF5F5C">
        <w:rPr>
          <w:rFonts w:ascii="Times New Roman" w:hAnsi="Times New Roman" w:cs="Times New Roman"/>
          <w:b/>
          <w:sz w:val="24"/>
          <w:szCs w:val="24"/>
        </w:rPr>
        <w:t>Устиновском</w:t>
      </w:r>
      <w:proofErr w:type="spellEnd"/>
      <w:r w:rsidRPr="00BF5F5C">
        <w:rPr>
          <w:rFonts w:ascii="Times New Roman" w:hAnsi="Times New Roman" w:cs="Times New Roman"/>
          <w:b/>
          <w:sz w:val="24"/>
          <w:szCs w:val="24"/>
        </w:rPr>
        <w:t xml:space="preserve"> районе г. Ижевска»</w:t>
      </w:r>
    </w:p>
    <w:p w14:paraId="3AAEDEAB" w14:textId="77777777" w:rsidR="007230C6" w:rsidRPr="00BF5F5C" w:rsidRDefault="007230C6" w:rsidP="00BF5F5C">
      <w:pPr>
        <w:spacing w:after="0" w:line="240" w:lineRule="auto"/>
        <w:contextualSpacing/>
        <w:rPr>
          <w:rFonts w:ascii="Times New Roman" w:hAnsi="Times New Roman" w:cs="Times New Roman"/>
          <w:b/>
          <w:sz w:val="24"/>
          <w:szCs w:val="24"/>
        </w:rPr>
      </w:pPr>
    </w:p>
    <w:p w14:paraId="61A10F66" w14:textId="77777777" w:rsidR="007230C6" w:rsidRPr="00BF5F5C" w:rsidRDefault="007230C6" w:rsidP="00BF5F5C">
      <w:pPr>
        <w:spacing w:after="0" w:line="240" w:lineRule="auto"/>
        <w:contextualSpacing/>
        <w:rPr>
          <w:rFonts w:ascii="Times New Roman" w:hAnsi="Times New Roman" w:cs="Times New Roman"/>
          <w:b/>
          <w:sz w:val="24"/>
          <w:szCs w:val="24"/>
        </w:rPr>
      </w:pPr>
      <w:r w:rsidRPr="00BF5F5C">
        <w:rPr>
          <w:rFonts w:ascii="Times New Roman" w:hAnsi="Times New Roman" w:cs="Times New Roman"/>
          <w:sz w:val="24"/>
          <w:szCs w:val="24"/>
        </w:rPr>
        <w:t xml:space="preserve">Идентификатор государственного контракта: </w:t>
      </w:r>
      <w:r w:rsidRPr="00BF5F5C">
        <w:rPr>
          <w:rFonts w:ascii="Times New Roman" w:hAnsi="Times New Roman" w:cs="Times New Roman"/>
          <w:color w:val="000000"/>
          <w:sz w:val="24"/>
          <w:szCs w:val="24"/>
          <w:lang w:eastAsia="ru-RU"/>
        </w:rPr>
        <w:t>003000177722PCW0001330017</w:t>
      </w:r>
    </w:p>
    <w:p w14:paraId="7AD8AE9E" w14:textId="77777777" w:rsidR="007230C6" w:rsidRPr="00BF5F5C" w:rsidRDefault="007230C6" w:rsidP="00BF5F5C">
      <w:pPr>
        <w:spacing w:after="0" w:line="240" w:lineRule="auto"/>
        <w:jc w:val="both"/>
        <w:rPr>
          <w:rFonts w:ascii="Times New Roman" w:hAnsi="Times New Roman" w:cs="Times New Roman"/>
          <w:b/>
          <w:sz w:val="24"/>
          <w:szCs w:val="24"/>
        </w:rPr>
      </w:pPr>
    </w:p>
    <w:p w14:paraId="65AFD92F" w14:textId="77777777" w:rsidR="007230C6" w:rsidRPr="00BF5F5C" w:rsidRDefault="007230C6" w:rsidP="00BF5F5C">
      <w:pPr>
        <w:spacing w:after="0" w:line="240" w:lineRule="auto"/>
        <w:contextualSpacing/>
        <w:rPr>
          <w:rFonts w:ascii="Times New Roman" w:hAnsi="Times New Roman" w:cs="Times New Roman"/>
          <w:sz w:val="24"/>
          <w:szCs w:val="24"/>
        </w:rPr>
      </w:pPr>
      <w:r w:rsidRPr="00BF5F5C">
        <w:rPr>
          <w:rFonts w:ascii="Times New Roman" w:hAnsi="Times New Roman" w:cs="Times New Roman"/>
          <w:sz w:val="24"/>
          <w:szCs w:val="24"/>
        </w:rPr>
        <w:t xml:space="preserve">Застройщик: </w:t>
      </w:r>
      <w:r w:rsidRPr="00BF5F5C">
        <w:rPr>
          <w:rFonts w:ascii="Times New Roman" w:hAnsi="Times New Roman" w:cs="Times New Roman"/>
          <w:b/>
          <w:bCs/>
          <w:sz w:val="24"/>
          <w:szCs w:val="24"/>
        </w:rPr>
        <w:t>ООО «АКАДЕМИЯ ЕДИНОБОРСТВ»</w:t>
      </w:r>
      <w:r w:rsidRPr="00BF5F5C">
        <w:rPr>
          <w:rFonts w:ascii="Times New Roman" w:hAnsi="Times New Roman" w:cs="Times New Roman"/>
          <w:sz w:val="24"/>
          <w:szCs w:val="24"/>
        </w:rPr>
        <w:t>, ИНН 1831205898</w:t>
      </w:r>
    </w:p>
    <w:p w14:paraId="262BCE98" w14:textId="77777777" w:rsidR="007230C6" w:rsidRPr="00BF5F5C" w:rsidRDefault="007230C6" w:rsidP="00BF5F5C">
      <w:pPr>
        <w:spacing w:after="0" w:line="240" w:lineRule="auto"/>
        <w:contextualSpacing/>
        <w:rPr>
          <w:rFonts w:ascii="Times New Roman" w:hAnsi="Times New Roman" w:cs="Times New Roman"/>
          <w:bCs/>
          <w:sz w:val="24"/>
          <w:szCs w:val="24"/>
        </w:rPr>
      </w:pPr>
      <w:proofErr w:type="spellStart"/>
      <w:r w:rsidRPr="00BF5F5C">
        <w:rPr>
          <w:rFonts w:ascii="Times New Roman" w:hAnsi="Times New Roman" w:cs="Times New Roman"/>
          <w:sz w:val="24"/>
          <w:szCs w:val="24"/>
        </w:rPr>
        <w:t>Техзаказчик</w:t>
      </w:r>
      <w:proofErr w:type="spellEnd"/>
      <w:r w:rsidRPr="00BF5F5C">
        <w:rPr>
          <w:rFonts w:ascii="Times New Roman" w:hAnsi="Times New Roman" w:cs="Times New Roman"/>
          <w:sz w:val="24"/>
          <w:szCs w:val="24"/>
        </w:rPr>
        <w:t xml:space="preserve">: </w:t>
      </w:r>
      <w:r w:rsidRPr="00BF5F5C">
        <w:rPr>
          <w:rFonts w:ascii="Times New Roman" w:hAnsi="Times New Roman" w:cs="Times New Roman"/>
          <w:b/>
          <w:bCs/>
          <w:sz w:val="24"/>
          <w:szCs w:val="24"/>
        </w:rPr>
        <w:t>ООО ПСК «</w:t>
      </w:r>
      <w:proofErr w:type="spellStart"/>
      <w:r w:rsidRPr="00BF5F5C">
        <w:rPr>
          <w:rFonts w:ascii="Times New Roman" w:hAnsi="Times New Roman" w:cs="Times New Roman"/>
          <w:b/>
          <w:bCs/>
          <w:sz w:val="24"/>
          <w:szCs w:val="24"/>
        </w:rPr>
        <w:t>УралДомСтрой</w:t>
      </w:r>
      <w:proofErr w:type="spellEnd"/>
      <w:r w:rsidRPr="00BF5F5C">
        <w:rPr>
          <w:rFonts w:ascii="Times New Roman" w:hAnsi="Times New Roman" w:cs="Times New Roman"/>
          <w:b/>
          <w:bCs/>
          <w:sz w:val="24"/>
          <w:szCs w:val="24"/>
        </w:rPr>
        <w:t xml:space="preserve">», </w:t>
      </w:r>
      <w:r w:rsidRPr="00BF5F5C">
        <w:rPr>
          <w:rFonts w:ascii="Times New Roman" w:hAnsi="Times New Roman" w:cs="Times New Roman"/>
          <w:bCs/>
          <w:sz w:val="24"/>
          <w:szCs w:val="24"/>
        </w:rPr>
        <w:t>ИНН 1840037939</w:t>
      </w:r>
    </w:p>
    <w:p w14:paraId="79A173FC" w14:textId="77777777" w:rsidR="007230C6" w:rsidRPr="00BF5F5C" w:rsidRDefault="007230C6" w:rsidP="00BF5F5C">
      <w:pPr>
        <w:spacing w:after="0" w:line="240" w:lineRule="auto"/>
        <w:contextualSpacing/>
        <w:rPr>
          <w:rFonts w:ascii="Times New Roman" w:hAnsi="Times New Roman" w:cs="Times New Roman"/>
          <w:sz w:val="24"/>
          <w:szCs w:val="24"/>
        </w:rPr>
      </w:pPr>
      <w:r w:rsidRPr="00BF5F5C">
        <w:rPr>
          <w:rFonts w:ascii="Times New Roman" w:hAnsi="Times New Roman" w:cs="Times New Roman"/>
          <w:sz w:val="24"/>
          <w:szCs w:val="24"/>
        </w:rPr>
        <w:t xml:space="preserve">Генеральный подрядчик: </w:t>
      </w:r>
      <w:r w:rsidRPr="00BF5F5C">
        <w:rPr>
          <w:rFonts w:ascii="Times New Roman" w:hAnsi="Times New Roman" w:cs="Times New Roman"/>
          <w:b/>
          <w:sz w:val="24"/>
          <w:szCs w:val="24"/>
        </w:rPr>
        <w:t>ООО СК «КОНТИНЕНТ»,</w:t>
      </w:r>
      <w:r w:rsidRPr="00BF5F5C">
        <w:rPr>
          <w:rFonts w:ascii="Times New Roman" w:hAnsi="Times New Roman" w:cs="Times New Roman"/>
          <w:sz w:val="24"/>
          <w:szCs w:val="24"/>
        </w:rPr>
        <w:t xml:space="preserve"> ИНН 1831191469</w:t>
      </w:r>
    </w:p>
    <w:p w14:paraId="41EB716C" w14:textId="069C5B52" w:rsidR="007230C6" w:rsidRPr="00BF5F5C" w:rsidRDefault="007230C6" w:rsidP="00BF5F5C">
      <w:pPr>
        <w:spacing w:after="0" w:line="240" w:lineRule="auto"/>
        <w:contextualSpacing/>
        <w:jc w:val="both"/>
        <w:rPr>
          <w:rFonts w:ascii="Times New Roman" w:hAnsi="Times New Roman" w:cs="Times New Roman"/>
          <w:sz w:val="24"/>
          <w:szCs w:val="24"/>
        </w:rPr>
      </w:pPr>
      <w:r w:rsidRPr="00BF5F5C">
        <w:rPr>
          <w:rFonts w:ascii="Times New Roman" w:hAnsi="Times New Roman" w:cs="Times New Roman"/>
          <w:sz w:val="24"/>
          <w:szCs w:val="24"/>
        </w:rPr>
        <w:t>Проект: инв.№157-</w:t>
      </w:r>
      <w:r w:rsidR="002F47DB" w:rsidRPr="00BF5F5C">
        <w:rPr>
          <w:rFonts w:ascii="Times New Roman" w:hAnsi="Times New Roman" w:cs="Times New Roman"/>
          <w:sz w:val="24"/>
          <w:szCs w:val="24"/>
        </w:rPr>
        <w:t>17</w:t>
      </w:r>
      <w:r w:rsidRPr="00BF5F5C">
        <w:rPr>
          <w:rFonts w:ascii="Times New Roman" w:hAnsi="Times New Roman" w:cs="Times New Roman"/>
          <w:sz w:val="24"/>
          <w:szCs w:val="24"/>
        </w:rPr>
        <w:t>-</w:t>
      </w:r>
      <w:r w:rsidR="002F47DB" w:rsidRPr="00BF5F5C">
        <w:rPr>
          <w:rFonts w:ascii="Times New Roman" w:hAnsi="Times New Roman" w:cs="Times New Roman"/>
          <w:sz w:val="24"/>
          <w:szCs w:val="24"/>
        </w:rPr>
        <w:t>ТС</w:t>
      </w:r>
      <w:r w:rsidRPr="00BF5F5C">
        <w:rPr>
          <w:rFonts w:ascii="Times New Roman" w:hAnsi="Times New Roman" w:cs="Times New Roman"/>
          <w:sz w:val="24"/>
          <w:szCs w:val="24"/>
        </w:rPr>
        <w:t>, инв.№ 157-</w:t>
      </w:r>
      <w:r w:rsidR="002F47DB" w:rsidRPr="00BF5F5C">
        <w:rPr>
          <w:rFonts w:ascii="Times New Roman" w:hAnsi="Times New Roman" w:cs="Times New Roman"/>
          <w:sz w:val="24"/>
          <w:szCs w:val="24"/>
        </w:rPr>
        <w:t>17</w:t>
      </w:r>
      <w:r w:rsidRPr="00BF5F5C">
        <w:rPr>
          <w:rFonts w:ascii="Times New Roman" w:hAnsi="Times New Roman" w:cs="Times New Roman"/>
          <w:sz w:val="24"/>
          <w:szCs w:val="24"/>
        </w:rPr>
        <w:t>-</w:t>
      </w:r>
      <w:r w:rsidR="002F47DB" w:rsidRPr="00BF5F5C">
        <w:rPr>
          <w:rFonts w:ascii="Times New Roman" w:hAnsi="Times New Roman" w:cs="Times New Roman"/>
          <w:sz w:val="24"/>
          <w:szCs w:val="24"/>
        </w:rPr>
        <w:t>ТС.АСт</w:t>
      </w:r>
      <w:r w:rsidRPr="00BF5F5C">
        <w:rPr>
          <w:rFonts w:ascii="Times New Roman" w:hAnsi="Times New Roman" w:cs="Times New Roman"/>
          <w:sz w:val="24"/>
          <w:szCs w:val="24"/>
        </w:rPr>
        <w:t>,</w:t>
      </w:r>
      <w:r w:rsidR="002F47DB" w:rsidRPr="00BF5F5C">
        <w:rPr>
          <w:rFonts w:ascii="Times New Roman" w:hAnsi="Times New Roman" w:cs="Times New Roman"/>
          <w:sz w:val="24"/>
          <w:szCs w:val="24"/>
        </w:rPr>
        <w:t xml:space="preserve"> инв.№ 157-17-ТС.СОДК</w:t>
      </w:r>
      <w:r w:rsidRPr="00BF5F5C">
        <w:rPr>
          <w:rFonts w:ascii="Times New Roman" w:hAnsi="Times New Roman" w:cs="Times New Roman"/>
          <w:sz w:val="24"/>
          <w:szCs w:val="24"/>
        </w:rPr>
        <w:t xml:space="preserve"> ООО ПКБ «СКОПАС» (далее «Рабочая документация»). На момент заключения договора 1 (Один) комплект проектной документации передан Субподрядчику.</w:t>
      </w:r>
    </w:p>
    <w:p w14:paraId="006B2537" w14:textId="77777777" w:rsidR="007230C6" w:rsidRPr="00BF5F5C" w:rsidRDefault="007230C6" w:rsidP="00BF5F5C">
      <w:pPr>
        <w:spacing w:after="0" w:line="240" w:lineRule="auto"/>
        <w:jc w:val="both"/>
        <w:rPr>
          <w:rFonts w:ascii="Times New Roman" w:hAnsi="Times New Roman" w:cs="Times New Roman"/>
          <w:sz w:val="24"/>
          <w:szCs w:val="24"/>
        </w:rPr>
      </w:pPr>
    </w:p>
    <w:p w14:paraId="297F4E74" w14:textId="77777777" w:rsidR="007230C6" w:rsidRPr="00BF5F5C" w:rsidRDefault="007230C6" w:rsidP="00BF5F5C">
      <w:pPr>
        <w:spacing w:after="0" w:line="240" w:lineRule="auto"/>
        <w:jc w:val="both"/>
        <w:rPr>
          <w:rFonts w:ascii="Times New Roman" w:hAnsi="Times New Roman" w:cs="Times New Roman"/>
          <w:sz w:val="24"/>
          <w:szCs w:val="24"/>
        </w:rPr>
      </w:pPr>
      <w:r w:rsidRPr="00BF5F5C">
        <w:rPr>
          <w:rFonts w:ascii="Times New Roman" w:hAnsi="Times New Roman" w:cs="Times New Roman"/>
          <w:sz w:val="24"/>
          <w:szCs w:val="24"/>
        </w:rPr>
        <w:t xml:space="preserve">Код объекта: </w:t>
      </w:r>
      <w:r w:rsidRPr="00BF5F5C">
        <w:rPr>
          <w:rFonts w:ascii="Times New Roman" w:hAnsi="Times New Roman" w:cs="Times New Roman"/>
          <w:b/>
          <w:sz w:val="24"/>
          <w:szCs w:val="24"/>
        </w:rPr>
        <w:t>ДЕ</w:t>
      </w:r>
    </w:p>
    <w:p w14:paraId="13F176B6" w14:textId="7D19DD5E" w:rsidR="007230C6" w:rsidRPr="00BF5F5C" w:rsidRDefault="007230C6" w:rsidP="00BF5F5C">
      <w:pPr>
        <w:spacing w:after="0" w:line="240" w:lineRule="auto"/>
        <w:contextualSpacing/>
        <w:jc w:val="both"/>
        <w:rPr>
          <w:rFonts w:ascii="Times New Roman" w:hAnsi="Times New Roman" w:cs="Times New Roman"/>
          <w:sz w:val="24"/>
          <w:szCs w:val="24"/>
        </w:rPr>
      </w:pPr>
      <w:r w:rsidRPr="00BF5F5C">
        <w:rPr>
          <w:rFonts w:ascii="Times New Roman" w:hAnsi="Times New Roman" w:cs="Times New Roman"/>
          <w:sz w:val="24"/>
          <w:szCs w:val="24"/>
        </w:rPr>
        <w:t xml:space="preserve">Код затрат: </w:t>
      </w:r>
      <w:r w:rsidR="00761AC0" w:rsidRPr="00BF5F5C">
        <w:rPr>
          <w:rFonts w:ascii="Times New Roman" w:hAnsi="Times New Roman" w:cs="Times New Roman"/>
          <w:b/>
          <w:sz w:val="24"/>
          <w:szCs w:val="24"/>
        </w:rPr>
        <w:t>В10</w:t>
      </w:r>
    </w:p>
    <w:p w14:paraId="3163D66F" w14:textId="77777777" w:rsidR="007230C6" w:rsidRPr="00BF5F5C" w:rsidRDefault="007230C6" w:rsidP="00BF5F5C">
      <w:pPr>
        <w:spacing w:after="0" w:line="240" w:lineRule="auto"/>
        <w:contextualSpacing/>
        <w:jc w:val="both"/>
        <w:rPr>
          <w:rFonts w:ascii="Times New Roman" w:hAnsi="Times New Roman" w:cs="Times New Roman"/>
          <w:b/>
          <w:sz w:val="24"/>
          <w:szCs w:val="24"/>
        </w:rPr>
      </w:pPr>
    </w:p>
    <w:p w14:paraId="5E2625E5" w14:textId="5EC93E63" w:rsidR="007230C6" w:rsidRDefault="007230C6" w:rsidP="00BF5F5C">
      <w:pPr>
        <w:pStyle w:val="a3"/>
        <w:numPr>
          <w:ilvl w:val="0"/>
          <w:numId w:val="1"/>
        </w:numPr>
        <w:spacing w:after="0" w:line="240" w:lineRule="auto"/>
        <w:ind w:left="0" w:firstLine="0"/>
        <w:jc w:val="center"/>
        <w:rPr>
          <w:rFonts w:ascii="Times New Roman" w:hAnsi="Times New Roman" w:cs="Times New Roman"/>
          <w:b/>
          <w:sz w:val="24"/>
          <w:szCs w:val="24"/>
          <w:u w:val="single"/>
        </w:rPr>
      </w:pPr>
      <w:r w:rsidRPr="00BF5F5C">
        <w:rPr>
          <w:rFonts w:ascii="Times New Roman" w:hAnsi="Times New Roman" w:cs="Times New Roman"/>
          <w:b/>
          <w:sz w:val="24"/>
          <w:szCs w:val="24"/>
          <w:u w:val="single"/>
        </w:rPr>
        <w:t>Обязательные условия организационного характера:</w:t>
      </w:r>
    </w:p>
    <w:p w14:paraId="696B53C6" w14:textId="77777777" w:rsidR="00BF5F5C" w:rsidRPr="00BF5F5C" w:rsidRDefault="00BF5F5C" w:rsidP="00BF5F5C">
      <w:pPr>
        <w:pStyle w:val="a3"/>
        <w:spacing w:after="0" w:line="240" w:lineRule="auto"/>
        <w:ind w:left="0"/>
        <w:rPr>
          <w:rFonts w:ascii="Times New Roman" w:hAnsi="Times New Roman" w:cs="Times New Roman"/>
          <w:b/>
          <w:sz w:val="24"/>
          <w:szCs w:val="24"/>
          <w:u w:val="single"/>
        </w:rPr>
      </w:pPr>
    </w:p>
    <w:p w14:paraId="37383981" w14:textId="77777777" w:rsidR="00357DFE" w:rsidRPr="00BF5F5C" w:rsidRDefault="00357DFE" w:rsidP="00BF5F5C">
      <w:pPr>
        <w:pStyle w:val="a3"/>
        <w:numPr>
          <w:ilvl w:val="1"/>
          <w:numId w:val="1"/>
        </w:numPr>
        <w:tabs>
          <w:tab w:val="left" w:pos="0"/>
          <w:tab w:val="left" w:pos="567"/>
        </w:tabs>
        <w:spacing w:after="0" w:line="240" w:lineRule="auto"/>
        <w:ind w:left="0" w:firstLine="0"/>
        <w:jc w:val="both"/>
        <w:rPr>
          <w:rFonts w:ascii="Times New Roman" w:hAnsi="Times New Roman" w:cs="Times New Roman"/>
          <w:sz w:val="24"/>
          <w:szCs w:val="24"/>
        </w:rPr>
      </w:pPr>
      <w:r w:rsidRPr="00BF5F5C">
        <w:rPr>
          <w:rFonts w:ascii="Times New Roman" w:hAnsi="Times New Roman" w:cs="Times New Roman"/>
          <w:sz w:val="24"/>
          <w:szCs w:val="24"/>
        </w:rPr>
        <w:t>Сроки производства работ устанавливаются в соответствии с Графиком производства работ (Приложение 3).</w:t>
      </w:r>
    </w:p>
    <w:p w14:paraId="2CB85664" w14:textId="20A6B9F2" w:rsidR="007230C6" w:rsidRPr="00BF5F5C" w:rsidRDefault="007230C6" w:rsidP="00BF5F5C">
      <w:pPr>
        <w:pStyle w:val="a3"/>
        <w:numPr>
          <w:ilvl w:val="1"/>
          <w:numId w:val="1"/>
        </w:numPr>
        <w:tabs>
          <w:tab w:val="left" w:pos="0"/>
          <w:tab w:val="left" w:pos="567"/>
        </w:tabs>
        <w:spacing w:after="0" w:line="240" w:lineRule="auto"/>
        <w:ind w:left="0" w:firstLine="0"/>
        <w:jc w:val="both"/>
        <w:rPr>
          <w:rFonts w:ascii="Times New Roman" w:hAnsi="Times New Roman" w:cs="Times New Roman"/>
          <w:sz w:val="24"/>
          <w:szCs w:val="24"/>
        </w:rPr>
      </w:pPr>
      <w:r w:rsidRPr="00BF5F5C">
        <w:rPr>
          <w:rFonts w:ascii="Times New Roman" w:hAnsi="Times New Roman" w:cs="Times New Roman"/>
          <w:sz w:val="24"/>
          <w:szCs w:val="24"/>
        </w:rPr>
        <w:t>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6 (шесть) лет с момента ввода в эксплуатацию законченного строительством объекта.</w:t>
      </w:r>
    </w:p>
    <w:p w14:paraId="36D6FFCA" w14:textId="77777777" w:rsidR="007230C6" w:rsidRPr="00BF5F5C" w:rsidRDefault="007230C6" w:rsidP="00BF5F5C">
      <w:pPr>
        <w:pStyle w:val="a3"/>
        <w:numPr>
          <w:ilvl w:val="1"/>
          <w:numId w:val="1"/>
        </w:numPr>
        <w:tabs>
          <w:tab w:val="left" w:pos="0"/>
          <w:tab w:val="left" w:pos="567"/>
        </w:tabs>
        <w:spacing w:after="0" w:line="240" w:lineRule="auto"/>
        <w:ind w:left="0" w:firstLine="0"/>
        <w:jc w:val="both"/>
        <w:rPr>
          <w:rFonts w:ascii="Times New Roman" w:hAnsi="Times New Roman" w:cs="Times New Roman"/>
          <w:sz w:val="24"/>
          <w:szCs w:val="24"/>
        </w:rPr>
      </w:pPr>
      <w:r w:rsidRPr="00BF5F5C">
        <w:rPr>
          <w:rFonts w:ascii="Times New Roman" w:hAnsi="Times New Roman" w:cs="Times New Roman"/>
          <w:b/>
          <w:sz w:val="24"/>
          <w:szCs w:val="24"/>
        </w:rPr>
        <w:t xml:space="preserve">Субподрядчик оплачивает Генподрядчику услуги по организации и сопровождению выполняемых Субподрядчиком на объекте работ (генподрядное вознаграждение) в размере </w:t>
      </w:r>
      <w:r w:rsidRPr="00BF5F5C">
        <w:rPr>
          <w:rFonts w:ascii="Times New Roman" w:hAnsi="Times New Roman" w:cs="Times New Roman"/>
          <w:b/>
          <w:color w:val="FF0000"/>
          <w:sz w:val="24"/>
          <w:szCs w:val="24"/>
        </w:rPr>
        <w:t xml:space="preserve">10% от стоимости фактически выполненных Субподрядчиком работ (без учета стоимости материалов) </w:t>
      </w:r>
      <w:r w:rsidRPr="00BF5F5C">
        <w:rPr>
          <w:rFonts w:ascii="Times New Roman" w:hAnsi="Times New Roman" w:cs="Times New Roman"/>
          <w:b/>
          <w:sz w:val="24"/>
          <w:szCs w:val="24"/>
        </w:rPr>
        <w:t>и отраженной в подписанных сторонами справках формы КС-3 с учетом НДС.</w:t>
      </w:r>
    </w:p>
    <w:p w14:paraId="711FAA78" w14:textId="77777777" w:rsidR="007230C6" w:rsidRPr="00BF5F5C" w:rsidRDefault="007230C6" w:rsidP="00BF5F5C">
      <w:pPr>
        <w:spacing w:after="0" w:line="240" w:lineRule="auto"/>
        <w:jc w:val="both"/>
        <w:rPr>
          <w:rFonts w:ascii="Times New Roman" w:hAnsi="Times New Roman" w:cs="Times New Roman"/>
          <w:b/>
          <w:sz w:val="24"/>
          <w:szCs w:val="24"/>
        </w:rPr>
      </w:pPr>
      <w:r w:rsidRPr="00BF5F5C">
        <w:rPr>
          <w:rFonts w:ascii="Times New Roman" w:hAnsi="Times New Roman" w:cs="Times New Roman"/>
          <w:b/>
          <w:sz w:val="24"/>
          <w:szCs w:val="24"/>
        </w:rPr>
        <w:t>Оплата генподрядного вознаграждения производится Субподрядчиком в течение 15 (пятнадцати) календарных дней с даты подписания сторонами КС-2, КС-3 путем перечисления денежных средств на расчетный счет Генподрядчика на основании подписанного сторонами Акта об оказании услуг. Генподрядчик вправе произвести удержание суммы вознаграждения в счет оплаты, причитающейся Субподрядчику за выполненные по договору работы.</w:t>
      </w:r>
    </w:p>
    <w:p w14:paraId="66DB9F60" w14:textId="77777777" w:rsidR="007230C6" w:rsidRPr="00BF5F5C" w:rsidRDefault="007230C6" w:rsidP="00BF5F5C">
      <w:pPr>
        <w:pStyle w:val="a3"/>
        <w:numPr>
          <w:ilvl w:val="1"/>
          <w:numId w:val="1"/>
        </w:numPr>
        <w:tabs>
          <w:tab w:val="left" w:pos="0"/>
          <w:tab w:val="left" w:pos="567"/>
        </w:tabs>
        <w:spacing w:after="0" w:line="240" w:lineRule="auto"/>
        <w:ind w:left="0" w:firstLine="0"/>
        <w:contextualSpacing w:val="0"/>
        <w:jc w:val="both"/>
        <w:rPr>
          <w:rFonts w:ascii="Times New Roman" w:hAnsi="Times New Roman" w:cs="Times New Roman"/>
          <w:sz w:val="24"/>
          <w:szCs w:val="24"/>
        </w:rPr>
      </w:pPr>
      <w:r w:rsidRPr="00BF5F5C">
        <w:rPr>
          <w:rFonts w:ascii="Times New Roman" w:hAnsi="Times New Roman" w:cs="Times New Roman"/>
          <w:sz w:val="24"/>
          <w:szCs w:val="24"/>
        </w:rPr>
        <w:t>Разработать и согласовать с Генподрядчиком Технологическую карту. Без наличия, согласованной Технологической карты работы производить ЗАПРЕЩЕНО!</w:t>
      </w:r>
    </w:p>
    <w:p w14:paraId="127E015E" w14:textId="77777777" w:rsidR="007230C6" w:rsidRPr="00BF5F5C" w:rsidRDefault="007230C6" w:rsidP="00BF5F5C">
      <w:pPr>
        <w:pStyle w:val="a3"/>
        <w:numPr>
          <w:ilvl w:val="1"/>
          <w:numId w:val="1"/>
        </w:numPr>
        <w:tabs>
          <w:tab w:val="left" w:pos="0"/>
          <w:tab w:val="left" w:pos="567"/>
        </w:tabs>
        <w:spacing w:after="0" w:line="240" w:lineRule="auto"/>
        <w:ind w:left="0" w:firstLine="0"/>
        <w:jc w:val="both"/>
        <w:rPr>
          <w:rFonts w:ascii="Times New Roman" w:hAnsi="Times New Roman" w:cs="Times New Roman"/>
          <w:sz w:val="24"/>
          <w:szCs w:val="24"/>
        </w:rPr>
      </w:pPr>
      <w:r w:rsidRPr="00BF5F5C">
        <w:rPr>
          <w:rFonts w:ascii="Times New Roman" w:hAnsi="Times New Roman" w:cs="Times New Roman"/>
          <w:sz w:val="24"/>
          <w:szCs w:val="24"/>
        </w:rPr>
        <w:t>Подрядчик имеет собственную производственно-техническую базу, положительный опыт выполнения подобных работ на других объектах. Субподрядчик, является профессиональным участником рынка подрядных строительных работ.</w:t>
      </w:r>
    </w:p>
    <w:p w14:paraId="07071E50" w14:textId="77777777" w:rsidR="007230C6" w:rsidRPr="00BF5F5C" w:rsidRDefault="007230C6" w:rsidP="00BF5F5C">
      <w:pPr>
        <w:pStyle w:val="a3"/>
        <w:numPr>
          <w:ilvl w:val="1"/>
          <w:numId w:val="1"/>
        </w:numPr>
        <w:tabs>
          <w:tab w:val="left" w:pos="0"/>
          <w:tab w:val="left" w:pos="567"/>
        </w:tabs>
        <w:spacing w:after="0" w:line="240" w:lineRule="auto"/>
        <w:ind w:left="0" w:firstLine="0"/>
        <w:contextualSpacing w:val="0"/>
        <w:jc w:val="both"/>
        <w:rPr>
          <w:rFonts w:ascii="Times New Roman" w:hAnsi="Times New Roman" w:cs="Times New Roman"/>
          <w:sz w:val="24"/>
          <w:szCs w:val="24"/>
        </w:rPr>
      </w:pPr>
      <w:r w:rsidRPr="00BF5F5C">
        <w:rPr>
          <w:rFonts w:ascii="Times New Roman" w:hAnsi="Times New Roman" w:cs="Times New Roman"/>
          <w:sz w:val="24"/>
          <w:szCs w:val="24"/>
        </w:rPr>
        <w:t>При наличии подписанного Субподрядчиком трехстороннего акта приема-передачи работ, выполненных подрядчиком по устройству монолитного каркаса, каменной кладки, все выявленные в данных работах недостатки устраняются силами и за счет Субподрядчика</w:t>
      </w:r>
    </w:p>
    <w:p w14:paraId="37228827" w14:textId="77777777" w:rsidR="007230C6" w:rsidRPr="00BF5F5C" w:rsidRDefault="007230C6" w:rsidP="00BF5F5C">
      <w:pPr>
        <w:pStyle w:val="a3"/>
        <w:numPr>
          <w:ilvl w:val="1"/>
          <w:numId w:val="1"/>
        </w:numPr>
        <w:tabs>
          <w:tab w:val="left" w:pos="0"/>
          <w:tab w:val="left" w:pos="567"/>
        </w:tabs>
        <w:spacing w:after="0" w:line="240" w:lineRule="auto"/>
        <w:ind w:left="0" w:firstLine="0"/>
        <w:contextualSpacing w:val="0"/>
        <w:jc w:val="both"/>
        <w:rPr>
          <w:rFonts w:ascii="Times New Roman" w:hAnsi="Times New Roman" w:cs="Times New Roman"/>
          <w:sz w:val="24"/>
          <w:szCs w:val="24"/>
        </w:rPr>
      </w:pPr>
      <w:r w:rsidRPr="00BF5F5C">
        <w:rPr>
          <w:rFonts w:ascii="Times New Roman" w:hAnsi="Times New Roman" w:cs="Times New Roman"/>
          <w:sz w:val="24"/>
          <w:szCs w:val="24"/>
        </w:rPr>
        <w:t>При изменении рабочей документации, составляется 3-х сторонний Акт с указанием причин необходимости выполнения и перечня дополнительных работ с утверждением Генподрядчиком и Субподрядчиком.</w:t>
      </w:r>
    </w:p>
    <w:p w14:paraId="42CE16A3" w14:textId="77777777" w:rsidR="007230C6" w:rsidRPr="00BF5F5C" w:rsidRDefault="007230C6" w:rsidP="00BF5F5C">
      <w:pPr>
        <w:pStyle w:val="a3"/>
        <w:numPr>
          <w:ilvl w:val="1"/>
          <w:numId w:val="1"/>
        </w:numPr>
        <w:tabs>
          <w:tab w:val="left" w:pos="0"/>
          <w:tab w:val="left" w:pos="567"/>
        </w:tabs>
        <w:spacing w:after="0" w:line="240" w:lineRule="auto"/>
        <w:ind w:left="0" w:firstLine="0"/>
        <w:jc w:val="both"/>
        <w:rPr>
          <w:rFonts w:ascii="Times New Roman" w:eastAsia="SimSun" w:hAnsi="Times New Roman" w:cs="Times New Roman"/>
          <w:sz w:val="24"/>
          <w:szCs w:val="24"/>
          <w:lang w:eastAsia="ru-RU"/>
        </w:rPr>
      </w:pPr>
      <w:r w:rsidRPr="00BF5F5C">
        <w:rPr>
          <w:rFonts w:ascii="Times New Roman" w:eastAsia="SimSun" w:hAnsi="Times New Roman" w:cs="Times New Roman"/>
          <w:sz w:val="24"/>
          <w:szCs w:val="24"/>
          <w:lang w:eastAsia="ru-RU"/>
        </w:rPr>
        <w:t xml:space="preserve">Стоимость работ учитывает: все накладные и плановые расходы Субподрядчика, налоги и сборы, уплачиваемые Субподрядчиком в результате своей деятельности, а также оплату грузоподъемных механизмов. </w:t>
      </w:r>
    </w:p>
    <w:p w14:paraId="77473637" w14:textId="77777777" w:rsidR="007230C6" w:rsidRPr="00BF5F5C" w:rsidRDefault="007230C6" w:rsidP="00BF5F5C">
      <w:pPr>
        <w:pStyle w:val="ab"/>
        <w:numPr>
          <w:ilvl w:val="1"/>
          <w:numId w:val="1"/>
        </w:numPr>
        <w:tabs>
          <w:tab w:val="left" w:pos="0"/>
          <w:tab w:val="left" w:pos="567"/>
        </w:tabs>
        <w:ind w:left="0" w:firstLine="0"/>
        <w:rPr>
          <w:szCs w:val="24"/>
        </w:rPr>
      </w:pPr>
      <w:r w:rsidRPr="00BF5F5C">
        <w:rPr>
          <w:szCs w:val="24"/>
        </w:rPr>
        <w:t xml:space="preserve">В стоимость работ входит: </w:t>
      </w:r>
    </w:p>
    <w:p w14:paraId="01F7D55E" w14:textId="77777777" w:rsidR="007230C6" w:rsidRPr="00BF5F5C" w:rsidRDefault="007230C6" w:rsidP="00BF5F5C">
      <w:pPr>
        <w:tabs>
          <w:tab w:val="left" w:pos="0"/>
          <w:tab w:val="left" w:pos="567"/>
        </w:tabs>
        <w:spacing w:after="0" w:line="240" w:lineRule="auto"/>
        <w:jc w:val="both"/>
        <w:rPr>
          <w:rFonts w:ascii="Times New Roman" w:hAnsi="Times New Roman" w:cs="Times New Roman"/>
          <w:sz w:val="24"/>
          <w:szCs w:val="24"/>
        </w:rPr>
      </w:pPr>
      <w:r w:rsidRPr="00BF5F5C">
        <w:rPr>
          <w:rFonts w:ascii="Times New Roman" w:hAnsi="Times New Roman" w:cs="Times New Roman"/>
          <w:sz w:val="24"/>
          <w:szCs w:val="24"/>
        </w:rPr>
        <w:lastRenderedPageBreak/>
        <w:t xml:space="preserve">Затраты на установку закладных изделий, сверление отверстий, стоимость всех расходных и вспомогательных материалов необходимых для производства работ согласно проектной и нормативной документации, но невыделенных отдельно в Приложении 1 (метизная продукция, крепежные элементы, закладные детали, монтажная пена, герметик, пароизоляционные ленты, уплотнители, дверная фурнитура, испытание анкерных болтов, регулировка дверей после монтажа, герметизация всех монтажных швов/примыканий/стыков, антикоррозийная защита конструкций, затраты на устройство и снятие защитной пленки на дверях и ручках в 3 слоя смонтированных дверей.  </w:t>
      </w:r>
    </w:p>
    <w:p w14:paraId="1BC13484" w14:textId="77777777" w:rsidR="007230C6" w:rsidRPr="00BF5F5C" w:rsidRDefault="007230C6" w:rsidP="00BF5F5C">
      <w:pPr>
        <w:pStyle w:val="a3"/>
        <w:numPr>
          <w:ilvl w:val="1"/>
          <w:numId w:val="1"/>
        </w:numPr>
        <w:tabs>
          <w:tab w:val="left" w:pos="0"/>
          <w:tab w:val="left" w:pos="567"/>
        </w:tabs>
        <w:spacing w:after="0" w:line="240" w:lineRule="auto"/>
        <w:ind w:left="0" w:firstLine="0"/>
        <w:contextualSpacing w:val="0"/>
        <w:jc w:val="both"/>
        <w:rPr>
          <w:rFonts w:ascii="Times New Roman" w:hAnsi="Times New Roman" w:cs="Times New Roman"/>
          <w:sz w:val="24"/>
          <w:szCs w:val="24"/>
        </w:rPr>
      </w:pPr>
      <w:r w:rsidRPr="00BF5F5C">
        <w:rPr>
          <w:rFonts w:ascii="Times New Roman" w:hAnsi="Times New Roman" w:cs="Times New Roman"/>
          <w:sz w:val="24"/>
          <w:szCs w:val="24"/>
        </w:rPr>
        <w:t>В случае выявления ошибок, замечаний по проекту и ведомости работ и материалов, Субподрядчик обязан письменно предоставить замечания до начала проведения тендера. Предложение должно быть предоставлено на весь объем с учетом всего комплекса работ. Работы, не вошедшие в предложение, но необходимые для выполнения комплекса работ оплате не подлежат.</w:t>
      </w:r>
    </w:p>
    <w:p w14:paraId="5E087CBA" w14:textId="77777777" w:rsidR="007230C6" w:rsidRPr="00BF5F5C" w:rsidRDefault="007230C6" w:rsidP="00BF5F5C">
      <w:pPr>
        <w:pStyle w:val="a3"/>
        <w:numPr>
          <w:ilvl w:val="1"/>
          <w:numId w:val="1"/>
        </w:numPr>
        <w:tabs>
          <w:tab w:val="left" w:pos="0"/>
          <w:tab w:val="left" w:pos="567"/>
        </w:tabs>
        <w:spacing w:after="0" w:line="240" w:lineRule="auto"/>
        <w:ind w:left="0" w:firstLine="0"/>
        <w:contextualSpacing w:val="0"/>
        <w:jc w:val="both"/>
        <w:rPr>
          <w:rFonts w:ascii="Times New Roman" w:hAnsi="Times New Roman" w:cs="Times New Roman"/>
          <w:sz w:val="24"/>
          <w:szCs w:val="24"/>
        </w:rPr>
      </w:pPr>
      <w:r w:rsidRPr="00BF5F5C">
        <w:rPr>
          <w:rFonts w:ascii="Times New Roman" w:hAnsi="Times New Roman" w:cs="Times New Roman"/>
          <w:sz w:val="24"/>
          <w:szCs w:val="24"/>
        </w:rPr>
        <w:t xml:space="preserve">Сдача результата выполненных работ представителям Заказчика, Генподрядчика проектной организации (авторский надзор), управляющей компании, Инспекции государственного надзора, </w:t>
      </w:r>
      <w:r w:rsidRPr="00BF5F5C">
        <w:rPr>
          <w:rFonts w:ascii="Times New Roman" w:hAnsi="Times New Roman" w:cs="Times New Roman"/>
          <w:color w:val="FF0000"/>
          <w:sz w:val="24"/>
          <w:szCs w:val="24"/>
        </w:rPr>
        <w:t>представителю МКУ г. Ижевска «Служба городского строительства» (</w:t>
      </w:r>
      <w:proofErr w:type="spellStart"/>
      <w:r w:rsidRPr="00BF5F5C">
        <w:rPr>
          <w:rFonts w:ascii="Times New Roman" w:hAnsi="Times New Roman" w:cs="Times New Roman"/>
          <w:color w:val="FF0000"/>
          <w:sz w:val="24"/>
          <w:szCs w:val="24"/>
        </w:rPr>
        <w:t>Горстрой</w:t>
      </w:r>
      <w:proofErr w:type="spellEnd"/>
      <w:r w:rsidRPr="00BF5F5C">
        <w:rPr>
          <w:rFonts w:ascii="Times New Roman" w:hAnsi="Times New Roman" w:cs="Times New Roman"/>
          <w:sz w:val="24"/>
          <w:szCs w:val="24"/>
        </w:rPr>
        <w:t>. В случае выявления отклонений от проекта, требований СНиП, СП, ГОСТ, замечаний (предписаний) по вине Субподрядчика, Субподрядчик обязан устранить замечания в кратчайшие сроки и за свой счет.</w:t>
      </w:r>
    </w:p>
    <w:p w14:paraId="06A5D513" w14:textId="77777777" w:rsidR="007230C6" w:rsidRPr="00BF5F5C" w:rsidRDefault="007230C6" w:rsidP="00BF5F5C">
      <w:pPr>
        <w:pStyle w:val="a3"/>
        <w:numPr>
          <w:ilvl w:val="1"/>
          <w:numId w:val="1"/>
        </w:numPr>
        <w:tabs>
          <w:tab w:val="left" w:pos="0"/>
          <w:tab w:val="left" w:pos="567"/>
        </w:tabs>
        <w:spacing w:after="0" w:line="240" w:lineRule="auto"/>
        <w:ind w:left="0" w:firstLine="0"/>
        <w:contextualSpacing w:val="0"/>
        <w:jc w:val="both"/>
        <w:rPr>
          <w:rFonts w:ascii="Times New Roman" w:hAnsi="Times New Roman" w:cs="Times New Roman"/>
          <w:sz w:val="24"/>
          <w:szCs w:val="24"/>
        </w:rPr>
      </w:pPr>
      <w:r w:rsidRPr="00BF5F5C">
        <w:rPr>
          <w:rFonts w:ascii="Times New Roman" w:hAnsi="Times New Roman" w:cs="Times New Roman"/>
          <w:sz w:val="24"/>
          <w:szCs w:val="24"/>
        </w:rPr>
        <w:t>Выгрузка материалов и их подача на этаж осуществляется Субподрядчиком, с привлечением аттестованных стропальщиков.</w:t>
      </w:r>
    </w:p>
    <w:p w14:paraId="22EBE3CA" w14:textId="77777777" w:rsidR="007230C6" w:rsidRPr="00BF5F5C" w:rsidRDefault="007230C6" w:rsidP="00BF5F5C">
      <w:pPr>
        <w:pStyle w:val="a3"/>
        <w:numPr>
          <w:ilvl w:val="1"/>
          <w:numId w:val="1"/>
        </w:numPr>
        <w:tabs>
          <w:tab w:val="left" w:pos="0"/>
          <w:tab w:val="left" w:pos="567"/>
        </w:tabs>
        <w:spacing w:after="0" w:line="240" w:lineRule="auto"/>
        <w:ind w:left="0" w:firstLine="0"/>
        <w:contextualSpacing w:val="0"/>
        <w:jc w:val="both"/>
        <w:rPr>
          <w:rFonts w:ascii="Times New Roman" w:hAnsi="Times New Roman" w:cs="Times New Roman"/>
          <w:sz w:val="24"/>
          <w:szCs w:val="24"/>
        </w:rPr>
      </w:pPr>
      <w:r w:rsidRPr="00BF5F5C">
        <w:rPr>
          <w:rFonts w:ascii="Times New Roman" w:hAnsi="Times New Roman" w:cs="Times New Roman"/>
          <w:sz w:val="24"/>
          <w:szCs w:val="24"/>
        </w:rPr>
        <w:t xml:space="preserve">В течение всего срока действия настоящего договора Субподрядчик возмещает Генподрядчику затраты за потребленные Субподрядчиком на объекте электроэнергию, воду и услуги по вывозу мусора. Оплата потребленных Субподрядчиком электроэнергии, воды и услуг по вывозу мусора (в </w:t>
      </w:r>
      <w:proofErr w:type="spellStart"/>
      <w:r w:rsidRPr="00BF5F5C">
        <w:rPr>
          <w:rFonts w:ascii="Times New Roman" w:hAnsi="Times New Roman" w:cs="Times New Roman"/>
          <w:sz w:val="24"/>
          <w:szCs w:val="24"/>
        </w:rPr>
        <w:t>т.ч</w:t>
      </w:r>
      <w:proofErr w:type="spellEnd"/>
      <w:r w:rsidRPr="00BF5F5C">
        <w:rPr>
          <w:rFonts w:ascii="Times New Roman" w:hAnsi="Times New Roman" w:cs="Times New Roman"/>
          <w:sz w:val="24"/>
          <w:szCs w:val="24"/>
        </w:rPr>
        <w:t xml:space="preserve">. строительного) производится с учетом объемов фактически оказанных услуг (потребленных ресурсов). Объем потребленных ресурсов (электроэнергии и воды) определяется согласно данным приборов учета (при их наличии) либо определенных расчетным способом. Цены за 1 кВт электроэнергии и за 1 </w:t>
      </w:r>
      <w:proofErr w:type="spellStart"/>
      <w:r w:rsidRPr="00BF5F5C">
        <w:rPr>
          <w:rFonts w:ascii="Times New Roman" w:hAnsi="Times New Roman" w:cs="Times New Roman"/>
          <w:sz w:val="24"/>
          <w:szCs w:val="24"/>
        </w:rPr>
        <w:t>куб.м</w:t>
      </w:r>
      <w:proofErr w:type="spellEnd"/>
      <w:r w:rsidRPr="00BF5F5C">
        <w:rPr>
          <w:rFonts w:ascii="Times New Roman" w:hAnsi="Times New Roman" w:cs="Times New Roman"/>
          <w:sz w:val="24"/>
          <w:szCs w:val="24"/>
        </w:rPr>
        <w:t>. воды определяется по утвержденным в установленном законодательством тарифам. Цена за услуги по вывозу мусора определяется стоимостью услуг, предъявляемой Генподрядчику к оплате организацией, оказывающей соответствующую услугу.</w:t>
      </w:r>
    </w:p>
    <w:p w14:paraId="4E8E8477" w14:textId="77777777" w:rsidR="007230C6" w:rsidRPr="00BF5F5C" w:rsidRDefault="007230C6" w:rsidP="00BF5F5C">
      <w:pPr>
        <w:pStyle w:val="a3"/>
        <w:spacing w:after="0" w:line="240" w:lineRule="auto"/>
        <w:ind w:left="0"/>
        <w:jc w:val="both"/>
        <w:rPr>
          <w:rFonts w:ascii="Times New Roman" w:hAnsi="Times New Roman" w:cs="Times New Roman"/>
          <w:sz w:val="24"/>
          <w:szCs w:val="24"/>
        </w:rPr>
      </w:pPr>
      <w:r w:rsidRPr="00BF5F5C">
        <w:rPr>
          <w:rFonts w:ascii="Times New Roman" w:hAnsi="Times New Roman" w:cs="Times New Roman"/>
          <w:sz w:val="24"/>
          <w:szCs w:val="24"/>
        </w:rPr>
        <w:t>Субподрядчик обязуется оплачивать оказанные ему Генподрядчиком услуги на следующих условиях:</w:t>
      </w:r>
    </w:p>
    <w:p w14:paraId="4C7C9907" w14:textId="77777777" w:rsidR="007230C6" w:rsidRPr="00BF5F5C" w:rsidRDefault="007230C6" w:rsidP="00BF5F5C">
      <w:pPr>
        <w:spacing w:after="0" w:line="240" w:lineRule="auto"/>
        <w:jc w:val="both"/>
        <w:rPr>
          <w:rFonts w:ascii="Times New Roman" w:hAnsi="Times New Roman" w:cs="Times New Roman"/>
          <w:sz w:val="24"/>
          <w:szCs w:val="24"/>
        </w:rPr>
      </w:pPr>
      <w:r w:rsidRPr="00BF5F5C">
        <w:rPr>
          <w:rFonts w:ascii="Times New Roman" w:hAnsi="Times New Roman" w:cs="Times New Roman"/>
          <w:sz w:val="24"/>
          <w:szCs w:val="24"/>
        </w:rPr>
        <w:t>- услуги башенного крана – 2 400,00 рублей за 1 (один) час, в том числе НДС,</w:t>
      </w:r>
    </w:p>
    <w:p w14:paraId="63078C8A" w14:textId="77777777" w:rsidR="007230C6" w:rsidRPr="00BF5F5C" w:rsidRDefault="007230C6" w:rsidP="00BF5F5C">
      <w:pPr>
        <w:spacing w:after="0" w:line="240" w:lineRule="auto"/>
        <w:jc w:val="both"/>
        <w:rPr>
          <w:rFonts w:ascii="Times New Roman" w:hAnsi="Times New Roman" w:cs="Times New Roman"/>
          <w:sz w:val="24"/>
          <w:szCs w:val="24"/>
        </w:rPr>
      </w:pPr>
      <w:r w:rsidRPr="00BF5F5C">
        <w:rPr>
          <w:rFonts w:ascii="Times New Roman" w:hAnsi="Times New Roman" w:cs="Times New Roman"/>
          <w:sz w:val="24"/>
          <w:szCs w:val="24"/>
        </w:rPr>
        <w:t>- услуги мачтового подъемника – 940,00 рублей за 1 (один) час, в том числе НДС,</w:t>
      </w:r>
    </w:p>
    <w:p w14:paraId="33A772A9" w14:textId="77777777" w:rsidR="007230C6" w:rsidRPr="00BF5F5C" w:rsidRDefault="007230C6" w:rsidP="00BF5F5C">
      <w:pPr>
        <w:spacing w:after="0" w:line="240" w:lineRule="auto"/>
        <w:jc w:val="both"/>
        <w:rPr>
          <w:rFonts w:ascii="Times New Roman" w:hAnsi="Times New Roman" w:cs="Times New Roman"/>
          <w:sz w:val="24"/>
          <w:szCs w:val="24"/>
        </w:rPr>
      </w:pPr>
      <w:r w:rsidRPr="00BF5F5C">
        <w:rPr>
          <w:rFonts w:ascii="Times New Roman" w:hAnsi="Times New Roman" w:cs="Times New Roman"/>
          <w:sz w:val="24"/>
          <w:szCs w:val="24"/>
        </w:rPr>
        <w:t>- услуги лифта - 500,00 рублей за 1 (один) час, в том числе НДС,</w:t>
      </w:r>
    </w:p>
    <w:p w14:paraId="39E67FC8" w14:textId="77777777" w:rsidR="007230C6" w:rsidRPr="00BF5F5C" w:rsidRDefault="007230C6" w:rsidP="00BF5F5C">
      <w:pPr>
        <w:spacing w:after="0" w:line="240" w:lineRule="auto"/>
        <w:jc w:val="both"/>
        <w:rPr>
          <w:rFonts w:ascii="Times New Roman" w:hAnsi="Times New Roman" w:cs="Times New Roman"/>
          <w:sz w:val="24"/>
          <w:szCs w:val="24"/>
        </w:rPr>
      </w:pPr>
      <w:r w:rsidRPr="00BF5F5C">
        <w:rPr>
          <w:rFonts w:ascii="Times New Roman" w:hAnsi="Times New Roman" w:cs="Times New Roman"/>
          <w:sz w:val="24"/>
          <w:szCs w:val="24"/>
        </w:rPr>
        <w:t>- услуги оператора подъемника (стропальщика) –500,00 рублей за 1 (один) чел/час, в том числе НДС,</w:t>
      </w:r>
    </w:p>
    <w:p w14:paraId="5AC0F2F2" w14:textId="77777777" w:rsidR="007230C6" w:rsidRPr="00BF5F5C" w:rsidRDefault="007230C6" w:rsidP="00BF5F5C">
      <w:pPr>
        <w:spacing w:after="0" w:line="240" w:lineRule="auto"/>
        <w:jc w:val="both"/>
        <w:rPr>
          <w:rFonts w:ascii="Times New Roman" w:hAnsi="Times New Roman" w:cs="Times New Roman"/>
          <w:sz w:val="24"/>
          <w:szCs w:val="24"/>
        </w:rPr>
      </w:pPr>
      <w:r w:rsidRPr="00BF5F5C">
        <w:rPr>
          <w:rFonts w:ascii="Times New Roman" w:hAnsi="Times New Roman" w:cs="Times New Roman"/>
          <w:sz w:val="24"/>
          <w:szCs w:val="24"/>
        </w:rPr>
        <w:t>- предоставление Субподрядчику бытового помещения в пользование на время проведения работ по настоящему договору - 8 200,00 рублей за один месяц, в том числе НДС,</w:t>
      </w:r>
    </w:p>
    <w:p w14:paraId="37351F35" w14:textId="77777777" w:rsidR="007230C6" w:rsidRPr="00BF5F5C" w:rsidRDefault="007230C6" w:rsidP="00BF5F5C">
      <w:pPr>
        <w:spacing w:after="0" w:line="240" w:lineRule="auto"/>
        <w:jc w:val="both"/>
        <w:rPr>
          <w:rFonts w:ascii="Times New Roman" w:hAnsi="Times New Roman" w:cs="Times New Roman"/>
          <w:sz w:val="24"/>
          <w:szCs w:val="24"/>
        </w:rPr>
      </w:pPr>
      <w:r w:rsidRPr="00BF5F5C">
        <w:rPr>
          <w:rFonts w:ascii="Times New Roman" w:hAnsi="Times New Roman" w:cs="Times New Roman"/>
          <w:sz w:val="24"/>
          <w:szCs w:val="24"/>
        </w:rPr>
        <w:t xml:space="preserve">- услуги по подключению бытовых помещений к сети электроснабжения, групп учета электрической энергии - 1 500,00 рублей, в </w:t>
      </w:r>
      <w:proofErr w:type="spellStart"/>
      <w:r w:rsidRPr="00BF5F5C">
        <w:rPr>
          <w:rFonts w:ascii="Times New Roman" w:hAnsi="Times New Roman" w:cs="Times New Roman"/>
          <w:sz w:val="24"/>
          <w:szCs w:val="24"/>
        </w:rPr>
        <w:t>т.ч</w:t>
      </w:r>
      <w:proofErr w:type="spellEnd"/>
      <w:r w:rsidRPr="00BF5F5C">
        <w:rPr>
          <w:rFonts w:ascii="Times New Roman" w:hAnsi="Times New Roman" w:cs="Times New Roman"/>
          <w:sz w:val="24"/>
          <w:szCs w:val="24"/>
        </w:rPr>
        <w:t>. НДС, за одну точку подключения,</w:t>
      </w:r>
    </w:p>
    <w:p w14:paraId="0BFB004F" w14:textId="77777777" w:rsidR="007230C6" w:rsidRPr="00BF5F5C" w:rsidRDefault="007230C6" w:rsidP="00BF5F5C">
      <w:pPr>
        <w:spacing w:after="0" w:line="240" w:lineRule="auto"/>
        <w:jc w:val="both"/>
        <w:rPr>
          <w:rFonts w:ascii="Times New Roman" w:hAnsi="Times New Roman" w:cs="Times New Roman"/>
          <w:sz w:val="24"/>
          <w:szCs w:val="24"/>
        </w:rPr>
      </w:pPr>
      <w:r w:rsidRPr="00BF5F5C">
        <w:rPr>
          <w:rFonts w:ascii="Times New Roman" w:hAnsi="Times New Roman" w:cs="Times New Roman"/>
          <w:sz w:val="24"/>
          <w:szCs w:val="24"/>
        </w:rPr>
        <w:t>- услуги электромонтажника -  360 рублей за 1 (один) чел/час, в том числе НДС.</w:t>
      </w:r>
    </w:p>
    <w:p w14:paraId="0D13A10A" w14:textId="77777777" w:rsidR="00E501E6" w:rsidRPr="00BF5F5C" w:rsidRDefault="007230C6" w:rsidP="00BF5F5C">
      <w:pPr>
        <w:pStyle w:val="a3"/>
        <w:spacing w:after="0" w:line="240" w:lineRule="auto"/>
        <w:ind w:left="0"/>
        <w:jc w:val="both"/>
        <w:rPr>
          <w:rFonts w:ascii="Times New Roman" w:hAnsi="Times New Roman" w:cs="Times New Roman"/>
          <w:sz w:val="24"/>
          <w:szCs w:val="24"/>
        </w:rPr>
      </w:pPr>
      <w:r w:rsidRPr="00BF5F5C">
        <w:rPr>
          <w:rFonts w:ascii="Times New Roman" w:hAnsi="Times New Roman" w:cs="Times New Roman"/>
          <w:sz w:val="24"/>
          <w:szCs w:val="24"/>
        </w:rPr>
        <w:t xml:space="preserve">Возмещение затрат и/или оплата услуг производится Субподрядчиком в течение </w:t>
      </w:r>
      <w:r w:rsidRPr="00BF5F5C">
        <w:rPr>
          <w:rFonts w:ascii="Times New Roman" w:hAnsi="Times New Roman" w:cs="Times New Roman"/>
          <w:color w:val="FF0000"/>
          <w:sz w:val="24"/>
          <w:szCs w:val="24"/>
        </w:rPr>
        <w:t xml:space="preserve">15 (пятнадцати) </w:t>
      </w:r>
      <w:r w:rsidRPr="00BF5F5C">
        <w:rPr>
          <w:rFonts w:ascii="Times New Roman" w:hAnsi="Times New Roman" w:cs="Times New Roman"/>
          <w:sz w:val="24"/>
          <w:szCs w:val="24"/>
        </w:rPr>
        <w:t>календарных дней по окончании расчетного периода путем перечисления денежных средств на расчетный счет Генподрядчика. Формой подтверждения оказанных Генподрядчиком услуг и возмещаемых Субподрядчиком затрат является подписанный сторонами акт приемки оказанных услуг. В случае не подписания либо не направления Субподрядчиком мотивированного отказа от подписания акта в течение 3 (трех) рабочих дней с даты его получения, услуги (затраты) считаются оказанными надлежащим образом и принятыми Субподрядчиком.</w:t>
      </w:r>
    </w:p>
    <w:p w14:paraId="7C98BDAC" w14:textId="1F1237EF" w:rsidR="00E501E6" w:rsidRPr="00BF5F5C" w:rsidRDefault="00E501E6" w:rsidP="00BF5F5C">
      <w:pPr>
        <w:pStyle w:val="a3"/>
        <w:numPr>
          <w:ilvl w:val="1"/>
          <w:numId w:val="1"/>
        </w:numPr>
        <w:spacing w:after="0" w:line="240" w:lineRule="auto"/>
        <w:ind w:left="0" w:firstLine="0"/>
        <w:jc w:val="both"/>
        <w:rPr>
          <w:rFonts w:ascii="Times New Roman" w:hAnsi="Times New Roman" w:cs="Times New Roman"/>
          <w:sz w:val="24"/>
          <w:szCs w:val="24"/>
        </w:rPr>
      </w:pPr>
      <w:r w:rsidRPr="00BF5F5C">
        <w:rPr>
          <w:rFonts w:ascii="Times New Roman" w:hAnsi="Times New Roman" w:cs="Times New Roman"/>
          <w:sz w:val="24"/>
          <w:szCs w:val="24"/>
        </w:rPr>
        <w:t>За нарушение срока оплаты генподрядного вознаграждения и услуг (затрат), предусмотренных пунктами 1.3, 1.13 настоящего Технического задания, Субподрядчик оплачивает Генподрядчику неустойку в размере 0,2 % от суммы задолженности за каждый день просрочки.</w:t>
      </w:r>
    </w:p>
    <w:p w14:paraId="10975A61" w14:textId="77777777" w:rsidR="00712A34" w:rsidRPr="00BF5F5C" w:rsidRDefault="00712A34" w:rsidP="00BF5F5C">
      <w:pPr>
        <w:pStyle w:val="a3"/>
        <w:numPr>
          <w:ilvl w:val="1"/>
          <w:numId w:val="1"/>
        </w:numPr>
        <w:spacing w:after="0" w:line="240" w:lineRule="auto"/>
        <w:ind w:left="0" w:firstLine="0"/>
        <w:jc w:val="both"/>
        <w:rPr>
          <w:rFonts w:ascii="Times New Roman" w:hAnsi="Times New Roman" w:cs="Times New Roman"/>
          <w:color w:val="000000" w:themeColor="text1"/>
          <w:sz w:val="24"/>
          <w:szCs w:val="24"/>
        </w:rPr>
      </w:pPr>
      <w:r w:rsidRPr="00BF5F5C">
        <w:rPr>
          <w:rFonts w:ascii="Times New Roman" w:hAnsi="Times New Roman" w:cs="Times New Roman"/>
          <w:b/>
          <w:color w:val="000000" w:themeColor="text1"/>
          <w:sz w:val="24"/>
          <w:szCs w:val="24"/>
          <w:lang w:eastAsia="ru-RU"/>
        </w:rPr>
        <w:lastRenderedPageBreak/>
        <w:t>В течение 7 (Семи) рабочих дней с даты подписания договора Субподрядчик обязуется открыть лицевой счет в УФК (Управлении Федерального Казначейства) по Удмуртской Республике. Без открытия данного лицевого счета оплата по Договору подряда невозможна! До открытия лицевого счета Субподрядчиком, отказ Генподрядчика производить платежи по Договору не является просрочкой Генподрядчика.</w:t>
      </w:r>
    </w:p>
    <w:p w14:paraId="0CDDC6D0" w14:textId="77777777" w:rsidR="00E501E6" w:rsidRPr="00BF5F5C" w:rsidRDefault="00E501E6" w:rsidP="00BF5F5C">
      <w:pPr>
        <w:pStyle w:val="a3"/>
        <w:spacing w:after="0" w:line="240" w:lineRule="auto"/>
        <w:ind w:left="0"/>
        <w:jc w:val="both"/>
        <w:rPr>
          <w:rFonts w:ascii="Times New Roman" w:hAnsi="Times New Roman" w:cs="Times New Roman"/>
          <w:sz w:val="24"/>
          <w:szCs w:val="24"/>
        </w:rPr>
      </w:pPr>
    </w:p>
    <w:p w14:paraId="14059CC3" w14:textId="595DEA49" w:rsidR="007230C6" w:rsidRPr="00BF5F5C" w:rsidRDefault="007230C6" w:rsidP="00BF5F5C">
      <w:pPr>
        <w:pStyle w:val="a3"/>
        <w:numPr>
          <w:ilvl w:val="0"/>
          <w:numId w:val="9"/>
        </w:numPr>
        <w:tabs>
          <w:tab w:val="left" w:pos="0"/>
          <w:tab w:val="left" w:pos="567"/>
        </w:tabs>
        <w:spacing w:after="0" w:line="240" w:lineRule="auto"/>
        <w:ind w:left="0" w:firstLine="0"/>
        <w:jc w:val="center"/>
        <w:rPr>
          <w:rFonts w:ascii="Times New Roman" w:hAnsi="Times New Roman" w:cs="Times New Roman"/>
          <w:b/>
          <w:bCs/>
          <w:sz w:val="24"/>
          <w:szCs w:val="24"/>
          <w:u w:val="single"/>
        </w:rPr>
      </w:pPr>
      <w:r w:rsidRPr="00BF5F5C">
        <w:rPr>
          <w:rFonts w:ascii="Times New Roman" w:hAnsi="Times New Roman" w:cs="Times New Roman"/>
          <w:b/>
          <w:bCs/>
          <w:sz w:val="24"/>
          <w:szCs w:val="24"/>
          <w:u w:val="single"/>
        </w:rPr>
        <w:t>Условия и порядок расчетов</w:t>
      </w:r>
    </w:p>
    <w:p w14:paraId="02F1C5FE" w14:textId="77777777" w:rsidR="006F0D47" w:rsidRPr="00BF5F5C" w:rsidRDefault="006F0D47" w:rsidP="00BF5F5C">
      <w:pPr>
        <w:pStyle w:val="a3"/>
        <w:tabs>
          <w:tab w:val="left" w:pos="0"/>
          <w:tab w:val="left" w:pos="567"/>
        </w:tabs>
        <w:spacing w:after="0" w:line="240" w:lineRule="auto"/>
        <w:ind w:left="0"/>
        <w:rPr>
          <w:rFonts w:ascii="Times New Roman" w:hAnsi="Times New Roman" w:cs="Times New Roman"/>
          <w:b/>
          <w:bCs/>
          <w:sz w:val="24"/>
          <w:szCs w:val="24"/>
          <w:u w:val="single"/>
        </w:rPr>
      </w:pPr>
    </w:p>
    <w:p w14:paraId="09DCE554" w14:textId="77777777" w:rsidR="005E11DD" w:rsidRPr="00BF5F5C" w:rsidRDefault="005E11DD" w:rsidP="00BF5F5C">
      <w:pPr>
        <w:pStyle w:val="a3"/>
        <w:numPr>
          <w:ilvl w:val="1"/>
          <w:numId w:val="9"/>
        </w:numPr>
        <w:spacing w:after="0" w:line="240" w:lineRule="auto"/>
        <w:ind w:left="0" w:firstLine="0"/>
        <w:jc w:val="both"/>
        <w:rPr>
          <w:rFonts w:ascii="Times New Roman" w:hAnsi="Times New Roman" w:cs="Times New Roman"/>
          <w:sz w:val="24"/>
          <w:szCs w:val="24"/>
        </w:rPr>
      </w:pPr>
      <w:r w:rsidRPr="00BF5F5C">
        <w:rPr>
          <w:rFonts w:ascii="Times New Roman" w:hAnsi="Times New Roman" w:cs="Times New Roman"/>
          <w:b/>
          <w:bCs/>
          <w:sz w:val="24"/>
          <w:szCs w:val="24"/>
          <w:highlight w:val="lightGray"/>
        </w:rPr>
        <w:t xml:space="preserve">Вариант-1: </w:t>
      </w:r>
      <w:r w:rsidRPr="00BF5F5C">
        <w:rPr>
          <w:rFonts w:ascii="Times New Roman" w:hAnsi="Times New Roman" w:cs="Times New Roman"/>
          <w:i/>
          <w:iCs/>
          <w:sz w:val="24"/>
          <w:szCs w:val="24"/>
          <w:highlight w:val="lightGray"/>
        </w:rPr>
        <w:t>авансовый платеж выплачивается однократно (работы и/или материалы) сумма авансового платежа равна Предельной сумме текущей дебиторской задолженности.</w:t>
      </w:r>
    </w:p>
    <w:p w14:paraId="7A56815B" w14:textId="77777777" w:rsidR="005E11DD" w:rsidRPr="00BF5F5C" w:rsidRDefault="005E11DD" w:rsidP="00BF5F5C">
      <w:pPr>
        <w:pStyle w:val="a3"/>
        <w:spacing w:after="0" w:line="240" w:lineRule="auto"/>
        <w:ind w:left="0"/>
        <w:jc w:val="both"/>
        <w:rPr>
          <w:rFonts w:ascii="Times New Roman" w:hAnsi="Times New Roman" w:cs="Times New Roman"/>
          <w:sz w:val="24"/>
          <w:szCs w:val="24"/>
        </w:rPr>
      </w:pPr>
      <w:r w:rsidRPr="00BF5F5C">
        <w:rPr>
          <w:rFonts w:ascii="Times New Roman" w:hAnsi="Times New Roman" w:cs="Times New Roman"/>
          <w:sz w:val="24"/>
          <w:szCs w:val="24"/>
        </w:rPr>
        <w:t>Допускается выплата аванса по соглашению между Заказчиком и Подрядчиком, на основании выставленного Подрядчиком счета на оплату.</w:t>
      </w:r>
    </w:p>
    <w:p w14:paraId="63AD88F3" w14:textId="77777777" w:rsidR="005E11DD" w:rsidRPr="00BF5F5C" w:rsidRDefault="005E11DD" w:rsidP="00BF5F5C">
      <w:pPr>
        <w:pStyle w:val="a3"/>
        <w:spacing w:after="0" w:line="240" w:lineRule="auto"/>
        <w:ind w:left="0"/>
        <w:jc w:val="both"/>
        <w:rPr>
          <w:rFonts w:ascii="Times New Roman" w:hAnsi="Times New Roman" w:cs="Times New Roman"/>
          <w:sz w:val="24"/>
          <w:szCs w:val="24"/>
        </w:rPr>
      </w:pPr>
      <w:r w:rsidRPr="00BF5F5C">
        <w:rPr>
          <w:rFonts w:ascii="Times New Roman" w:hAnsi="Times New Roman" w:cs="Times New Roman"/>
          <w:sz w:val="24"/>
          <w:szCs w:val="24"/>
        </w:rPr>
        <w:t>Первый авансовый платеж</w:t>
      </w:r>
      <w:r w:rsidRPr="00BF5F5C">
        <w:rPr>
          <w:rFonts w:ascii="Times New Roman" w:hAnsi="Times New Roman" w:cs="Times New Roman"/>
          <w:color w:val="000000"/>
          <w:sz w:val="24"/>
          <w:szCs w:val="24"/>
        </w:rPr>
        <w:t xml:space="preserve"> в сумме </w:t>
      </w:r>
      <w:r w:rsidRPr="00BF5F5C">
        <w:rPr>
          <w:rFonts w:ascii="Times New Roman" w:hAnsi="Times New Roman" w:cs="Times New Roman"/>
          <w:i/>
          <w:iCs/>
          <w:sz w:val="24"/>
          <w:szCs w:val="24"/>
          <w:highlight w:val="yellow"/>
        </w:rPr>
        <w:t>сумма цифрами</w:t>
      </w:r>
      <w:r w:rsidRPr="00BF5F5C">
        <w:rPr>
          <w:rFonts w:ascii="Times New Roman" w:hAnsi="Times New Roman" w:cs="Times New Roman"/>
          <w:i/>
          <w:iCs/>
          <w:sz w:val="24"/>
          <w:szCs w:val="24"/>
        </w:rPr>
        <w:t xml:space="preserve"> </w:t>
      </w:r>
      <w:r w:rsidRPr="00BF5F5C">
        <w:rPr>
          <w:rFonts w:ascii="Times New Roman" w:hAnsi="Times New Roman" w:cs="Times New Roman"/>
          <w:i/>
          <w:iCs/>
          <w:sz w:val="24"/>
          <w:szCs w:val="24"/>
          <w:highlight w:val="yellow"/>
        </w:rPr>
        <w:t>(сумма прописью)</w:t>
      </w:r>
      <w:r w:rsidRPr="00BF5F5C">
        <w:rPr>
          <w:rFonts w:ascii="Times New Roman" w:hAnsi="Times New Roman" w:cs="Times New Roman"/>
          <w:color w:val="2E74B5"/>
          <w:sz w:val="24"/>
          <w:szCs w:val="24"/>
        </w:rPr>
        <w:t xml:space="preserve"> </w:t>
      </w:r>
      <w:r w:rsidRPr="00BF5F5C">
        <w:rPr>
          <w:rFonts w:ascii="Times New Roman" w:hAnsi="Times New Roman" w:cs="Times New Roman"/>
          <w:sz w:val="24"/>
          <w:szCs w:val="24"/>
        </w:rPr>
        <w:t xml:space="preserve">рублей </w:t>
      </w:r>
      <w:r w:rsidRPr="00BF5F5C">
        <w:rPr>
          <w:rFonts w:ascii="Times New Roman" w:hAnsi="Times New Roman" w:cs="Times New Roman"/>
          <w:i/>
          <w:iCs/>
          <w:sz w:val="24"/>
          <w:szCs w:val="24"/>
          <w:highlight w:val="yellow"/>
        </w:rPr>
        <w:t>сумма цифрами</w:t>
      </w:r>
      <w:r w:rsidRPr="00BF5F5C">
        <w:rPr>
          <w:rFonts w:ascii="Times New Roman" w:hAnsi="Times New Roman" w:cs="Times New Roman"/>
          <w:sz w:val="24"/>
          <w:szCs w:val="24"/>
        </w:rPr>
        <w:t xml:space="preserve"> копеек,</w:t>
      </w:r>
      <w:r w:rsidRPr="00BF5F5C">
        <w:rPr>
          <w:rFonts w:ascii="Times New Roman" w:hAnsi="Times New Roman" w:cs="Times New Roman"/>
          <w:i/>
          <w:iCs/>
          <w:sz w:val="24"/>
          <w:szCs w:val="24"/>
          <w:highlight w:val="yellow"/>
        </w:rPr>
        <w:t xml:space="preserve"> в том числе НДС</w:t>
      </w:r>
      <w:r w:rsidRPr="00BF5F5C">
        <w:rPr>
          <w:rFonts w:ascii="Times New Roman" w:hAnsi="Times New Roman" w:cs="Times New Roman"/>
          <w:sz w:val="24"/>
          <w:szCs w:val="24"/>
        </w:rPr>
        <w:t>, подлежит оплате в течение 10 (Десяти) рабочих дней с момента выставления Подрядчиком счета на оплату.</w:t>
      </w:r>
    </w:p>
    <w:p w14:paraId="136BCD16" w14:textId="77777777" w:rsidR="005E11DD" w:rsidRPr="00BF5F5C" w:rsidRDefault="005E11DD" w:rsidP="00BF5F5C">
      <w:pPr>
        <w:pStyle w:val="a3"/>
        <w:spacing w:after="0" w:line="240" w:lineRule="auto"/>
        <w:ind w:left="0"/>
        <w:jc w:val="both"/>
        <w:rPr>
          <w:rFonts w:ascii="Times New Roman" w:hAnsi="Times New Roman" w:cs="Times New Roman"/>
          <w:sz w:val="24"/>
          <w:szCs w:val="24"/>
        </w:rPr>
      </w:pPr>
      <w:r w:rsidRPr="00BF5F5C">
        <w:rPr>
          <w:rFonts w:ascii="Times New Roman" w:hAnsi="Times New Roman" w:cs="Times New Roman"/>
          <w:sz w:val="24"/>
          <w:szCs w:val="24"/>
        </w:rPr>
        <w:t>При оплате выполненных работ полученный Подрядчиком аванс зачитывается стоимостью материалов, предусмотренной соответствующим актом формы КС-2. Данное правило применяется только для расчета платежей и не распространяется на зачет аванса в целях исчисления НДС.</w:t>
      </w:r>
    </w:p>
    <w:p w14:paraId="3F9D7399" w14:textId="77777777" w:rsidR="007230C6" w:rsidRPr="00BF5F5C" w:rsidRDefault="007230C6" w:rsidP="00BF5F5C">
      <w:pPr>
        <w:tabs>
          <w:tab w:val="left" w:pos="0"/>
          <w:tab w:val="left" w:pos="567"/>
        </w:tabs>
        <w:spacing w:after="0" w:line="240" w:lineRule="auto"/>
        <w:jc w:val="both"/>
        <w:rPr>
          <w:rFonts w:ascii="Times New Roman" w:eastAsia="Times New Roman" w:hAnsi="Times New Roman" w:cs="Times New Roman"/>
          <w:b/>
          <w:color w:val="7030A0"/>
          <w:sz w:val="24"/>
          <w:szCs w:val="24"/>
          <w:u w:val="single"/>
          <w:lang w:eastAsia="ru-RU"/>
        </w:rPr>
      </w:pPr>
    </w:p>
    <w:p w14:paraId="1097E683" w14:textId="0B6E5A41" w:rsidR="005E11DD" w:rsidRDefault="007230C6" w:rsidP="00BF5F5C">
      <w:pPr>
        <w:pStyle w:val="a3"/>
        <w:numPr>
          <w:ilvl w:val="0"/>
          <w:numId w:val="9"/>
        </w:numPr>
        <w:tabs>
          <w:tab w:val="left" w:pos="0"/>
          <w:tab w:val="left" w:pos="567"/>
        </w:tabs>
        <w:spacing w:after="0" w:line="240" w:lineRule="auto"/>
        <w:ind w:left="0" w:firstLine="0"/>
        <w:jc w:val="center"/>
        <w:rPr>
          <w:rFonts w:ascii="Times New Roman" w:hAnsi="Times New Roman" w:cs="Times New Roman"/>
          <w:b/>
          <w:sz w:val="24"/>
          <w:szCs w:val="24"/>
          <w:u w:val="single"/>
        </w:rPr>
      </w:pPr>
      <w:r w:rsidRPr="00BF5F5C">
        <w:rPr>
          <w:rFonts w:ascii="Times New Roman" w:hAnsi="Times New Roman" w:cs="Times New Roman"/>
          <w:b/>
          <w:sz w:val="24"/>
          <w:szCs w:val="24"/>
          <w:u w:val="single"/>
        </w:rPr>
        <w:t>Общие обязательные условия производственного характера:</w:t>
      </w:r>
    </w:p>
    <w:p w14:paraId="23892125" w14:textId="77777777" w:rsidR="00BF5F5C" w:rsidRPr="00BF5F5C" w:rsidRDefault="00BF5F5C" w:rsidP="00BF5F5C">
      <w:pPr>
        <w:pStyle w:val="a3"/>
        <w:tabs>
          <w:tab w:val="left" w:pos="0"/>
          <w:tab w:val="left" w:pos="567"/>
        </w:tabs>
        <w:spacing w:after="0" w:line="240" w:lineRule="auto"/>
        <w:ind w:left="0"/>
        <w:rPr>
          <w:rFonts w:ascii="Times New Roman" w:hAnsi="Times New Roman" w:cs="Times New Roman"/>
          <w:b/>
          <w:sz w:val="24"/>
          <w:szCs w:val="24"/>
          <w:u w:val="single"/>
        </w:rPr>
      </w:pPr>
    </w:p>
    <w:p w14:paraId="2E72EE02" w14:textId="157FC128" w:rsidR="005E11DD" w:rsidRPr="00BF5F5C" w:rsidRDefault="005E11DD" w:rsidP="00BF5F5C">
      <w:pPr>
        <w:pStyle w:val="a3"/>
        <w:numPr>
          <w:ilvl w:val="1"/>
          <w:numId w:val="9"/>
        </w:numPr>
        <w:spacing w:after="0" w:line="240" w:lineRule="auto"/>
        <w:ind w:left="0" w:firstLine="0"/>
        <w:jc w:val="both"/>
        <w:rPr>
          <w:rFonts w:ascii="Times New Roman" w:hAnsi="Times New Roman" w:cs="Times New Roman"/>
          <w:sz w:val="24"/>
          <w:szCs w:val="24"/>
        </w:rPr>
      </w:pPr>
      <w:r w:rsidRPr="00BF5F5C">
        <w:rPr>
          <w:rFonts w:ascii="Times New Roman" w:hAnsi="Times New Roman" w:cs="Times New Roman"/>
          <w:sz w:val="24"/>
          <w:szCs w:val="24"/>
        </w:rPr>
        <w:t>Выполнить «под ключ» комплекс работ по устройству силовых полов согласно разделов «Рабочей документации» ООО ПБК «</w:t>
      </w:r>
      <w:proofErr w:type="spellStart"/>
      <w:r w:rsidRPr="00BF5F5C">
        <w:rPr>
          <w:rFonts w:ascii="Times New Roman" w:hAnsi="Times New Roman" w:cs="Times New Roman"/>
          <w:sz w:val="24"/>
          <w:szCs w:val="24"/>
        </w:rPr>
        <w:t>Скопас</w:t>
      </w:r>
      <w:proofErr w:type="spellEnd"/>
      <w:r w:rsidRPr="00BF5F5C">
        <w:rPr>
          <w:rFonts w:ascii="Times New Roman" w:hAnsi="Times New Roman" w:cs="Times New Roman"/>
          <w:sz w:val="24"/>
          <w:szCs w:val="24"/>
        </w:rPr>
        <w:t>» инв.№157-17-АР</w:t>
      </w:r>
      <w:r w:rsidR="001B4DD4" w:rsidRPr="00BF5F5C">
        <w:rPr>
          <w:rFonts w:ascii="Times New Roman" w:hAnsi="Times New Roman" w:cs="Times New Roman"/>
          <w:sz w:val="24"/>
          <w:szCs w:val="24"/>
        </w:rPr>
        <w:t xml:space="preserve"> и данного технического задания</w:t>
      </w:r>
      <w:r w:rsidRPr="00BF5F5C">
        <w:rPr>
          <w:rFonts w:ascii="Times New Roman" w:hAnsi="Times New Roman" w:cs="Times New Roman"/>
          <w:sz w:val="24"/>
          <w:szCs w:val="24"/>
        </w:rPr>
        <w:t>.</w:t>
      </w:r>
    </w:p>
    <w:p w14:paraId="0A2181F8" w14:textId="77777777" w:rsidR="005E11DD" w:rsidRPr="00BF5F5C" w:rsidRDefault="005E11DD" w:rsidP="00BF5F5C">
      <w:pPr>
        <w:pStyle w:val="a3"/>
        <w:numPr>
          <w:ilvl w:val="1"/>
          <w:numId w:val="9"/>
        </w:numPr>
        <w:spacing w:after="0" w:line="240" w:lineRule="auto"/>
        <w:ind w:left="0" w:firstLine="0"/>
        <w:jc w:val="both"/>
        <w:rPr>
          <w:rFonts w:ascii="Times New Roman" w:hAnsi="Times New Roman" w:cs="Times New Roman"/>
          <w:sz w:val="24"/>
          <w:szCs w:val="24"/>
        </w:rPr>
      </w:pPr>
      <w:r w:rsidRPr="00BF5F5C">
        <w:rPr>
          <w:rFonts w:ascii="Times New Roman" w:hAnsi="Times New Roman" w:cs="Times New Roman"/>
          <w:sz w:val="24"/>
          <w:szCs w:val="24"/>
        </w:rPr>
        <w:t>Разработать и предоставить на согласование Проект производства работ.</w:t>
      </w:r>
    </w:p>
    <w:p w14:paraId="7977877C" w14:textId="77777777" w:rsidR="00BF21B4" w:rsidRDefault="005E11DD" w:rsidP="00BF21B4">
      <w:pPr>
        <w:pStyle w:val="a3"/>
        <w:numPr>
          <w:ilvl w:val="1"/>
          <w:numId w:val="9"/>
        </w:numPr>
        <w:spacing w:after="0" w:line="240" w:lineRule="auto"/>
        <w:ind w:left="0" w:firstLine="0"/>
        <w:jc w:val="both"/>
        <w:rPr>
          <w:rFonts w:ascii="Times New Roman" w:hAnsi="Times New Roman" w:cs="Times New Roman"/>
          <w:sz w:val="24"/>
          <w:szCs w:val="24"/>
        </w:rPr>
      </w:pPr>
      <w:r w:rsidRPr="00BF5F5C">
        <w:rPr>
          <w:rFonts w:ascii="Times New Roman" w:hAnsi="Times New Roman" w:cs="Times New Roman"/>
          <w:sz w:val="24"/>
          <w:szCs w:val="24"/>
        </w:rPr>
        <w:t>Разработать и предоставить на согласование Технологическую карту на устройство бетонного пола и уплотнение грунта.</w:t>
      </w:r>
    </w:p>
    <w:p w14:paraId="2511A53D" w14:textId="337703A6" w:rsidR="00821620" w:rsidRDefault="00BF21B4" w:rsidP="00BF21B4">
      <w:pPr>
        <w:pStyle w:val="a3"/>
        <w:numPr>
          <w:ilvl w:val="1"/>
          <w:numId w:val="9"/>
        </w:numPr>
        <w:spacing w:after="0" w:line="240" w:lineRule="auto"/>
        <w:ind w:left="0" w:firstLine="0"/>
        <w:jc w:val="both"/>
        <w:rPr>
          <w:rFonts w:ascii="Times New Roman" w:hAnsi="Times New Roman" w:cs="Times New Roman"/>
          <w:sz w:val="24"/>
          <w:szCs w:val="24"/>
        </w:rPr>
      </w:pPr>
      <w:r w:rsidRPr="00BF21B4">
        <w:rPr>
          <w:rFonts w:ascii="Times New Roman" w:hAnsi="Times New Roman" w:cs="Times New Roman"/>
          <w:sz w:val="24"/>
          <w:szCs w:val="24"/>
        </w:rPr>
        <w:t>Комплекс мероприятий по подготовке к прогреву бетона и прогрев бетона, в то</w:t>
      </w:r>
      <w:r>
        <w:rPr>
          <w:rFonts w:ascii="Times New Roman" w:hAnsi="Times New Roman" w:cs="Times New Roman"/>
          <w:sz w:val="24"/>
          <w:szCs w:val="24"/>
        </w:rPr>
        <w:t>м числе материалы для прогрева (</w:t>
      </w:r>
      <w:r w:rsidRPr="00BF21B4">
        <w:rPr>
          <w:rFonts w:ascii="Times New Roman" w:hAnsi="Times New Roman" w:cs="Times New Roman"/>
          <w:sz w:val="24"/>
          <w:szCs w:val="24"/>
        </w:rPr>
        <w:t>КТПК</w:t>
      </w:r>
      <w:r>
        <w:rPr>
          <w:rFonts w:ascii="Times New Roman" w:hAnsi="Times New Roman" w:cs="Times New Roman"/>
          <w:sz w:val="24"/>
          <w:szCs w:val="24"/>
        </w:rPr>
        <w:t xml:space="preserve"> и пр.)</w:t>
      </w:r>
      <w:r w:rsidRPr="00BF21B4">
        <w:rPr>
          <w:rFonts w:ascii="Times New Roman" w:hAnsi="Times New Roman" w:cs="Times New Roman"/>
          <w:sz w:val="24"/>
          <w:szCs w:val="24"/>
        </w:rPr>
        <w:t xml:space="preserve"> </w:t>
      </w:r>
      <w:r w:rsidR="00016AC6">
        <w:rPr>
          <w:rFonts w:ascii="Times New Roman" w:hAnsi="Times New Roman" w:cs="Times New Roman"/>
          <w:sz w:val="24"/>
          <w:szCs w:val="24"/>
        </w:rPr>
        <w:t>Суб</w:t>
      </w:r>
      <w:r w:rsidRPr="00BF21B4">
        <w:rPr>
          <w:rFonts w:ascii="Times New Roman" w:hAnsi="Times New Roman" w:cs="Times New Roman"/>
          <w:sz w:val="24"/>
          <w:szCs w:val="24"/>
        </w:rPr>
        <w:t>подрядчик о</w:t>
      </w:r>
      <w:r>
        <w:rPr>
          <w:rFonts w:ascii="Times New Roman" w:hAnsi="Times New Roman" w:cs="Times New Roman"/>
          <w:sz w:val="24"/>
          <w:szCs w:val="24"/>
        </w:rPr>
        <w:t xml:space="preserve">беспечивает себя самостоятельно. </w:t>
      </w:r>
      <w:r w:rsidR="00821620">
        <w:rPr>
          <w:rFonts w:ascii="Times New Roman" w:hAnsi="Times New Roman" w:cs="Times New Roman"/>
          <w:sz w:val="24"/>
          <w:szCs w:val="24"/>
        </w:rPr>
        <w:t>Решение о необходимости выполнения прогрева бетона принять совместно с Генподрядчиком и Заказчиком в зависимости от погодных условий.</w:t>
      </w:r>
    </w:p>
    <w:p w14:paraId="07920F35" w14:textId="08D9C5B0" w:rsidR="00BF21B4" w:rsidRPr="00BF21B4" w:rsidRDefault="00BF21B4" w:rsidP="00821620">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Стоимость данного комплекса мероприятий и применяемых материалов</w:t>
      </w:r>
      <w:r w:rsidR="00821620">
        <w:rPr>
          <w:rFonts w:ascii="Times New Roman" w:hAnsi="Times New Roman" w:cs="Times New Roman"/>
          <w:sz w:val="24"/>
          <w:szCs w:val="24"/>
        </w:rPr>
        <w:t xml:space="preserve"> выделить отдельной строкой в ведомости работ.</w:t>
      </w:r>
    </w:p>
    <w:p w14:paraId="38C63ED1" w14:textId="64394060" w:rsidR="00A60C93" w:rsidRPr="00BF5F5C" w:rsidRDefault="00A60C93" w:rsidP="00BF5F5C">
      <w:pPr>
        <w:pStyle w:val="a3"/>
        <w:numPr>
          <w:ilvl w:val="1"/>
          <w:numId w:val="9"/>
        </w:numPr>
        <w:spacing w:after="0" w:line="240" w:lineRule="auto"/>
        <w:ind w:left="0" w:firstLine="0"/>
        <w:jc w:val="both"/>
        <w:rPr>
          <w:rFonts w:ascii="Times New Roman" w:hAnsi="Times New Roman" w:cs="Times New Roman"/>
          <w:sz w:val="24"/>
          <w:szCs w:val="24"/>
        </w:rPr>
      </w:pPr>
      <w:r w:rsidRPr="00BF5F5C">
        <w:rPr>
          <w:rFonts w:ascii="Times New Roman" w:hAnsi="Times New Roman" w:cs="Times New Roman"/>
          <w:b/>
          <w:color w:val="FF0000"/>
          <w:sz w:val="24"/>
          <w:szCs w:val="24"/>
        </w:rPr>
        <w:t>Конструкцию пола принять согласно Ведомости объемов работ и материалов и данного технического задания.</w:t>
      </w:r>
    </w:p>
    <w:p w14:paraId="03678E1A" w14:textId="486CDBC4" w:rsidR="00A60C93" w:rsidRPr="00BF5F5C" w:rsidRDefault="001B4DD4" w:rsidP="00BF5F5C">
      <w:pPr>
        <w:pStyle w:val="a3"/>
        <w:numPr>
          <w:ilvl w:val="2"/>
          <w:numId w:val="9"/>
        </w:numPr>
        <w:spacing w:after="0" w:line="240" w:lineRule="auto"/>
        <w:ind w:left="0" w:firstLine="0"/>
        <w:jc w:val="both"/>
        <w:rPr>
          <w:rFonts w:ascii="Times New Roman" w:hAnsi="Times New Roman" w:cs="Times New Roman"/>
          <w:b/>
          <w:sz w:val="24"/>
          <w:szCs w:val="24"/>
        </w:rPr>
      </w:pPr>
      <w:r w:rsidRPr="00BF5F5C">
        <w:rPr>
          <w:rFonts w:ascii="Times New Roman" w:hAnsi="Times New Roman" w:cs="Times New Roman"/>
          <w:b/>
          <w:sz w:val="24"/>
          <w:szCs w:val="24"/>
        </w:rPr>
        <w:t>Для помещений</w:t>
      </w:r>
      <w:r w:rsidR="00ED1552" w:rsidRPr="00BF5F5C">
        <w:rPr>
          <w:rFonts w:ascii="Times New Roman" w:hAnsi="Times New Roman" w:cs="Times New Roman"/>
          <w:b/>
          <w:sz w:val="24"/>
          <w:szCs w:val="24"/>
        </w:rPr>
        <w:t xml:space="preserve"> раздевальных 146, 147, 152, 153, </w:t>
      </w:r>
      <w:proofErr w:type="spellStart"/>
      <w:proofErr w:type="gramStart"/>
      <w:r w:rsidR="00ED1552" w:rsidRPr="00BF5F5C">
        <w:rPr>
          <w:rFonts w:ascii="Times New Roman" w:hAnsi="Times New Roman" w:cs="Times New Roman"/>
          <w:b/>
          <w:sz w:val="24"/>
          <w:szCs w:val="24"/>
        </w:rPr>
        <w:t>сан.узлов</w:t>
      </w:r>
      <w:proofErr w:type="spellEnd"/>
      <w:proofErr w:type="gramEnd"/>
      <w:r w:rsidR="00ED1552" w:rsidRPr="00BF5F5C">
        <w:rPr>
          <w:rFonts w:ascii="Times New Roman" w:hAnsi="Times New Roman" w:cs="Times New Roman"/>
          <w:b/>
          <w:sz w:val="24"/>
          <w:szCs w:val="24"/>
        </w:rPr>
        <w:t xml:space="preserve"> 143,149, душевых 144, 145, 150, 151, сн</w:t>
      </w:r>
      <w:r w:rsidR="00016AC6">
        <w:rPr>
          <w:rFonts w:ascii="Times New Roman" w:hAnsi="Times New Roman" w:cs="Times New Roman"/>
          <w:b/>
          <w:sz w:val="24"/>
          <w:szCs w:val="24"/>
        </w:rPr>
        <w:t>а</w:t>
      </w:r>
      <w:r w:rsidR="00ED1552" w:rsidRPr="00BF5F5C">
        <w:rPr>
          <w:rFonts w:ascii="Times New Roman" w:hAnsi="Times New Roman" w:cs="Times New Roman"/>
          <w:b/>
          <w:sz w:val="24"/>
          <w:szCs w:val="24"/>
        </w:rPr>
        <w:t>рядные 148,156, инвентарны</w:t>
      </w:r>
      <w:r w:rsidR="00BF5F5C">
        <w:rPr>
          <w:rFonts w:ascii="Times New Roman" w:hAnsi="Times New Roman" w:cs="Times New Roman"/>
          <w:b/>
          <w:sz w:val="24"/>
          <w:szCs w:val="24"/>
        </w:rPr>
        <w:t>х</w:t>
      </w:r>
      <w:r w:rsidR="00ED1552" w:rsidRPr="00BF5F5C">
        <w:rPr>
          <w:rFonts w:ascii="Times New Roman" w:hAnsi="Times New Roman" w:cs="Times New Roman"/>
          <w:b/>
          <w:sz w:val="24"/>
          <w:szCs w:val="24"/>
        </w:rPr>
        <w:t xml:space="preserve"> 155, 157</w:t>
      </w:r>
      <w:r w:rsidR="004C47D6" w:rsidRPr="00BF5F5C">
        <w:rPr>
          <w:rFonts w:ascii="Times New Roman" w:hAnsi="Times New Roman" w:cs="Times New Roman"/>
          <w:b/>
          <w:sz w:val="24"/>
          <w:szCs w:val="24"/>
        </w:rPr>
        <w:t xml:space="preserve"> принять следующую конструкцию пола</w:t>
      </w:r>
      <w:r w:rsidRPr="00BF5F5C">
        <w:rPr>
          <w:rFonts w:ascii="Times New Roman" w:hAnsi="Times New Roman" w:cs="Times New Roman"/>
          <w:b/>
          <w:sz w:val="24"/>
          <w:szCs w:val="24"/>
        </w:rPr>
        <w:t>:</w:t>
      </w:r>
    </w:p>
    <w:p w14:paraId="449AAED0" w14:textId="35368607" w:rsidR="004C47D6" w:rsidRPr="00BF5F5C" w:rsidRDefault="004C47D6" w:rsidP="00BF5F5C">
      <w:pPr>
        <w:pStyle w:val="a3"/>
        <w:numPr>
          <w:ilvl w:val="1"/>
          <w:numId w:val="48"/>
        </w:numPr>
        <w:spacing w:after="0" w:line="240" w:lineRule="auto"/>
        <w:jc w:val="both"/>
        <w:rPr>
          <w:rFonts w:ascii="Times New Roman" w:hAnsi="Times New Roman" w:cs="Times New Roman"/>
          <w:sz w:val="24"/>
          <w:szCs w:val="24"/>
        </w:rPr>
      </w:pPr>
      <w:r w:rsidRPr="00BF5F5C">
        <w:rPr>
          <w:rFonts w:ascii="Times New Roman" w:hAnsi="Times New Roman" w:cs="Times New Roman"/>
          <w:sz w:val="24"/>
          <w:szCs w:val="24"/>
        </w:rPr>
        <w:t>Бетонное покрытие из бетона В22,5</w:t>
      </w:r>
      <w:r w:rsidR="00F46AA8">
        <w:rPr>
          <w:rFonts w:ascii="Times New Roman" w:hAnsi="Times New Roman" w:cs="Times New Roman"/>
          <w:sz w:val="24"/>
          <w:szCs w:val="24"/>
        </w:rPr>
        <w:t xml:space="preserve"> </w:t>
      </w:r>
      <w:r w:rsidR="00F46AA8">
        <w:rPr>
          <w:rFonts w:ascii="Times New Roman" w:hAnsi="Times New Roman" w:cs="Times New Roman"/>
          <w:sz w:val="24"/>
          <w:szCs w:val="24"/>
          <w:lang w:val="en-US"/>
        </w:rPr>
        <w:t>W</w:t>
      </w:r>
      <w:r w:rsidR="00F46AA8" w:rsidRPr="00F46AA8">
        <w:rPr>
          <w:rFonts w:ascii="Times New Roman" w:hAnsi="Times New Roman" w:cs="Times New Roman"/>
          <w:sz w:val="24"/>
          <w:szCs w:val="24"/>
        </w:rPr>
        <w:t>6</w:t>
      </w:r>
      <w:r w:rsidRPr="00BF5F5C">
        <w:rPr>
          <w:rFonts w:ascii="Times New Roman" w:hAnsi="Times New Roman" w:cs="Times New Roman"/>
          <w:sz w:val="24"/>
          <w:szCs w:val="24"/>
        </w:rPr>
        <w:t xml:space="preserve"> армированная сетк</w:t>
      </w:r>
      <w:r w:rsidR="00BF21B4">
        <w:rPr>
          <w:rFonts w:ascii="Times New Roman" w:hAnsi="Times New Roman" w:cs="Times New Roman"/>
          <w:sz w:val="24"/>
          <w:szCs w:val="24"/>
        </w:rPr>
        <w:t>ой</w:t>
      </w:r>
      <w:r w:rsidRPr="00BF5F5C">
        <w:rPr>
          <w:rFonts w:ascii="Times New Roman" w:hAnsi="Times New Roman" w:cs="Times New Roman"/>
          <w:sz w:val="24"/>
          <w:szCs w:val="24"/>
        </w:rPr>
        <w:t xml:space="preserve"> 8АСКК ом АР 200х200 толщиной 200мм</w:t>
      </w:r>
      <w:r w:rsidR="00BF21B4">
        <w:rPr>
          <w:rFonts w:ascii="Times New Roman" w:hAnsi="Times New Roman" w:cs="Times New Roman"/>
          <w:sz w:val="24"/>
          <w:szCs w:val="24"/>
        </w:rPr>
        <w:t>;</w:t>
      </w:r>
    </w:p>
    <w:p w14:paraId="3E4BA5A8" w14:textId="7A10A062" w:rsidR="004C47D6" w:rsidRPr="00BF5F5C" w:rsidRDefault="004C47D6" w:rsidP="00BF5F5C">
      <w:pPr>
        <w:pStyle w:val="a3"/>
        <w:numPr>
          <w:ilvl w:val="1"/>
          <w:numId w:val="48"/>
        </w:numPr>
        <w:spacing w:after="0" w:line="240" w:lineRule="auto"/>
        <w:jc w:val="both"/>
        <w:rPr>
          <w:rFonts w:ascii="Times New Roman" w:hAnsi="Times New Roman" w:cs="Times New Roman"/>
          <w:sz w:val="24"/>
          <w:szCs w:val="24"/>
        </w:rPr>
      </w:pPr>
      <w:r w:rsidRPr="00BF5F5C">
        <w:rPr>
          <w:rFonts w:ascii="Times New Roman" w:hAnsi="Times New Roman" w:cs="Times New Roman"/>
          <w:sz w:val="24"/>
          <w:szCs w:val="24"/>
        </w:rPr>
        <w:t xml:space="preserve">Утеплитель </w:t>
      </w:r>
      <w:r w:rsidR="00BF21B4">
        <w:rPr>
          <w:rFonts w:ascii="Times New Roman" w:hAnsi="Times New Roman" w:cs="Times New Roman"/>
          <w:sz w:val="24"/>
          <w:szCs w:val="24"/>
        </w:rPr>
        <w:t xml:space="preserve">Карбон </w:t>
      </w:r>
      <w:proofErr w:type="spellStart"/>
      <w:r w:rsidR="00BF21B4">
        <w:rPr>
          <w:rFonts w:ascii="Times New Roman" w:hAnsi="Times New Roman" w:cs="Times New Roman"/>
          <w:sz w:val="24"/>
          <w:szCs w:val="24"/>
        </w:rPr>
        <w:t>солид</w:t>
      </w:r>
      <w:proofErr w:type="spellEnd"/>
      <w:r w:rsidRPr="00BF5F5C">
        <w:rPr>
          <w:rFonts w:ascii="Times New Roman" w:hAnsi="Times New Roman" w:cs="Times New Roman"/>
          <w:sz w:val="24"/>
          <w:szCs w:val="24"/>
        </w:rPr>
        <w:t xml:space="preserve"> толщиной 100мм</w:t>
      </w:r>
      <w:r w:rsidR="00C81A57">
        <w:rPr>
          <w:rFonts w:ascii="Times New Roman" w:hAnsi="Times New Roman" w:cs="Times New Roman"/>
          <w:sz w:val="24"/>
          <w:szCs w:val="24"/>
        </w:rPr>
        <w:t xml:space="preserve"> (</w:t>
      </w:r>
      <w:r w:rsidR="00346392">
        <w:rPr>
          <w:rFonts w:ascii="Times New Roman" w:hAnsi="Times New Roman" w:cs="Times New Roman"/>
          <w:sz w:val="24"/>
          <w:szCs w:val="24"/>
        </w:rPr>
        <w:t xml:space="preserve">материал - </w:t>
      </w:r>
      <w:r w:rsidR="00C81A57">
        <w:rPr>
          <w:rFonts w:ascii="Times New Roman" w:hAnsi="Times New Roman" w:cs="Times New Roman"/>
          <w:sz w:val="24"/>
          <w:szCs w:val="24"/>
        </w:rPr>
        <w:t>давальческий)</w:t>
      </w:r>
      <w:r w:rsidR="00BF21B4">
        <w:rPr>
          <w:rFonts w:ascii="Times New Roman" w:hAnsi="Times New Roman" w:cs="Times New Roman"/>
          <w:sz w:val="24"/>
          <w:szCs w:val="24"/>
        </w:rPr>
        <w:t>;</w:t>
      </w:r>
    </w:p>
    <w:p w14:paraId="16068849" w14:textId="6C11DD87" w:rsidR="00BF21B4" w:rsidRDefault="00BF21B4" w:rsidP="00BF21B4">
      <w:pPr>
        <w:pStyle w:val="a3"/>
        <w:numPr>
          <w:ilvl w:val="1"/>
          <w:numId w:val="4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Пленка армированная;</w:t>
      </w:r>
    </w:p>
    <w:p w14:paraId="45A24851" w14:textId="0A46C2ED" w:rsidR="004C47D6" w:rsidRPr="00BF5F5C" w:rsidRDefault="004C47D6" w:rsidP="00BF21B4">
      <w:pPr>
        <w:pStyle w:val="a3"/>
        <w:numPr>
          <w:ilvl w:val="1"/>
          <w:numId w:val="48"/>
        </w:numPr>
        <w:spacing w:after="0" w:line="240" w:lineRule="auto"/>
        <w:jc w:val="both"/>
        <w:rPr>
          <w:rFonts w:ascii="Times New Roman" w:hAnsi="Times New Roman" w:cs="Times New Roman"/>
          <w:sz w:val="24"/>
          <w:szCs w:val="24"/>
        </w:rPr>
      </w:pPr>
      <w:r w:rsidRPr="00BF5F5C">
        <w:rPr>
          <w:rFonts w:ascii="Times New Roman" w:hAnsi="Times New Roman" w:cs="Times New Roman"/>
          <w:sz w:val="24"/>
          <w:szCs w:val="24"/>
        </w:rPr>
        <w:t>Засыпка из крупнозернистого песка</w:t>
      </w:r>
      <w:r w:rsidR="00BF21B4">
        <w:rPr>
          <w:rFonts w:ascii="Times New Roman" w:hAnsi="Times New Roman" w:cs="Times New Roman"/>
          <w:sz w:val="24"/>
          <w:szCs w:val="24"/>
        </w:rPr>
        <w:t xml:space="preserve"> фракцией</w:t>
      </w:r>
      <w:r w:rsidR="00BF21B4" w:rsidRPr="00BF21B4">
        <w:rPr>
          <w:rFonts w:ascii="Times New Roman" w:hAnsi="Times New Roman" w:cs="Times New Roman"/>
          <w:sz w:val="24"/>
          <w:szCs w:val="24"/>
        </w:rPr>
        <w:t xml:space="preserve"> 2,9-5,0</w:t>
      </w:r>
      <w:r w:rsidR="00C81A57">
        <w:rPr>
          <w:rFonts w:ascii="Times New Roman" w:hAnsi="Times New Roman" w:cs="Times New Roman"/>
          <w:sz w:val="24"/>
          <w:szCs w:val="24"/>
        </w:rPr>
        <w:t>мм</w:t>
      </w:r>
      <w:r w:rsidR="00BF21B4" w:rsidRPr="00BF21B4">
        <w:rPr>
          <w:rFonts w:ascii="Times New Roman" w:hAnsi="Times New Roman" w:cs="Times New Roman"/>
          <w:sz w:val="24"/>
          <w:szCs w:val="24"/>
        </w:rPr>
        <w:t xml:space="preserve"> по ГОСТ 8735-88</w:t>
      </w:r>
      <w:r w:rsidR="00BF21B4">
        <w:rPr>
          <w:rFonts w:ascii="Times New Roman" w:hAnsi="Times New Roman" w:cs="Times New Roman"/>
          <w:sz w:val="24"/>
          <w:szCs w:val="24"/>
        </w:rPr>
        <w:t>.</w:t>
      </w:r>
    </w:p>
    <w:p w14:paraId="38B5A22B" w14:textId="379BC078" w:rsidR="00ED1552" w:rsidRPr="00BF5F5C" w:rsidRDefault="001B4DD4" w:rsidP="00BF5F5C">
      <w:pPr>
        <w:pStyle w:val="a3"/>
        <w:numPr>
          <w:ilvl w:val="2"/>
          <w:numId w:val="9"/>
        </w:numPr>
        <w:spacing w:after="0" w:line="240" w:lineRule="auto"/>
        <w:ind w:left="0" w:firstLine="0"/>
        <w:jc w:val="both"/>
        <w:rPr>
          <w:rFonts w:ascii="Times New Roman" w:hAnsi="Times New Roman" w:cs="Times New Roman"/>
          <w:b/>
          <w:sz w:val="24"/>
          <w:szCs w:val="24"/>
        </w:rPr>
      </w:pPr>
      <w:r w:rsidRPr="00BF5F5C">
        <w:rPr>
          <w:rFonts w:ascii="Times New Roman" w:hAnsi="Times New Roman" w:cs="Times New Roman"/>
          <w:b/>
          <w:sz w:val="24"/>
          <w:szCs w:val="24"/>
        </w:rPr>
        <w:t>Для п</w:t>
      </w:r>
      <w:r w:rsidR="00ED1552" w:rsidRPr="00BF5F5C">
        <w:rPr>
          <w:rFonts w:ascii="Times New Roman" w:hAnsi="Times New Roman" w:cs="Times New Roman"/>
          <w:b/>
          <w:sz w:val="24"/>
          <w:szCs w:val="24"/>
        </w:rPr>
        <w:t>омещени</w:t>
      </w:r>
      <w:r w:rsidRPr="00BF5F5C">
        <w:rPr>
          <w:rFonts w:ascii="Times New Roman" w:hAnsi="Times New Roman" w:cs="Times New Roman"/>
          <w:b/>
          <w:sz w:val="24"/>
          <w:szCs w:val="24"/>
        </w:rPr>
        <w:t>я</w:t>
      </w:r>
      <w:r w:rsidR="00ED1552" w:rsidRPr="00BF5F5C">
        <w:rPr>
          <w:rFonts w:ascii="Times New Roman" w:hAnsi="Times New Roman" w:cs="Times New Roman"/>
          <w:b/>
          <w:sz w:val="24"/>
          <w:szCs w:val="24"/>
        </w:rPr>
        <w:t xml:space="preserve"> физкультурно-спортивного зала 154</w:t>
      </w:r>
      <w:r w:rsidRPr="00BF5F5C">
        <w:rPr>
          <w:rFonts w:ascii="Times New Roman" w:hAnsi="Times New Roman" w:cs="Times New Roman"/>
          <w:b/>
          <w:sz w:val="24"/>
          <w:szCs w:val="24"/>
        </w:rPr>
        <w:t xml:space="preserve"> принять следующую конструкцию пола:</w:t>
      </w:r>
    </w:p>
    <w:p w14:paraId="6D1A0534" w14:textId="75BE34BA" w:rsidR="004C47D6" w:rsidRPr="00BF5F5C" w:rsidRDefault="004C47D6" w:rsidP="00BF5F5C">
      <w:pPr>
        <w:pStyle w:val="a3"/>
        <w:numPr>
          <w:ilvl w:val="1"/>
          <w:numId w:val="48"/>
        </w:numPr>
        <w:spacing w:after="0" w:line="240" w:lineRule="auto"/>
        <w:jc w:val="both"/>
        <w:rPr>
          <w:rFonts w:ascii="Times New Roman" w:hAnsi="Times New Roman" w:cs="Times New Roman"/>
          <w:sz w:val="24"/>
          <w:szCs w:val="24"/>
        </w:rPr>
      </w:pPr>
      <w:r w:rsidRPr="00BF5F5C">
        <w:rPr>
          <w:rFonts w:ascii="Times New Roman" w:hAnsi="Times New Roman" w:cs="Times New Roman"/>
          <w:sz w:val="24"/>
          <w:szCs w:val="24"/>
        </w:rPr>
        <w:t>Бетонное покрытие из бетона В22,5</w:t>
      </w:r>
      <w:r w:rsidR="00F46AA8" w:rsidRPr="00F46AA8">
        <w:rPr>
          <w:rFonts w:ascii="Times New Roman" w:hAnsi="Times New Roman" w:cs="Times New Roman"/>
          <w:sz w:val="24"/>
          <w:szCs w:val="24"/>
        </w:rPr>
        <w:t xml:space="preserve"> </w:t>
      </w:r>
      <w:r w:rsidR="00F46AA8">
        <w:rPr>
          <w:rFonts w:ascii="Times New Roman" w:hAnsi="Times New Roman" w:cs="Times New Roman"/>
          <w:sz w:val="24"/>
          <w:szCs w:val="24"/>
          <w:lang w:val="en-US"/>
        </w:rPr>
        <w:t>W</w:t>
      </w:r>
      <w:r w:rsidR="00F46AA8" w:rsidRPr="00F46AA8">
        <w:rPr>
          <w:rFonts w:ascii="Times New Roman" w:hAnsi="Times New Roman" w:cs="Times New Roman"/>
          <w:sz w:val="24"/>
          <w:szCs w:val="24"/>
        </w:rPr>
        <w:t>6</w:t>
      </w:r>
      <w:r w:rsidRPr="00BF5F5C">
        <w:rPr>
          <w:rFonts w:ascii="Times New Roman" w:hAnsi="Times New Roman" w:cs="Times New Roman"/>
          <w:sz w:val="24"/>
          <w:szCs w:val="24"/>
        </w:rPr>
        <w:t xml:space="preserve"> армированная сетк</w:t>
      </w:r>
      <w:r w:rsidR="00BF21B4">
        <w:rPr>
          <w:rFonts w:ascii="Times New Roman" w:hAnsi="Times New Roman" w:cs="Times New Roman"/>
          <w:sz w:val="24"/>
          <w:szCs w:val="24"/>
        </w:rPr>
        <w:t>ой</w:t>
      </w:r>
      <w:r w:rsidRPr="00BF5F5C">
        <w:rPr>
          <w:rFonts w:ascii="Times New Roman" w:hAnsi="Times New Roman" w:cs="Times New Roman"/>
          <w:sz w:val="24"/>
          <w:szCs w:val="24"/>
        </w:rPr>
        <w:t xml:space="preserve"> 8АСКК ом АР 200х200 толщиной 200мм</w:t>
      </w:r>
      <w:r w:rsidR="00BF21B4">
        <w:rPr>
          <w:rFonts w:ascii="Times New Roman" w:hAnsi="Times New Roman" w:cs="Times New Roman"/>
          <w:sz w:val="24"/>
          <w:szCs w:val="24"/>
        </w:rPr>
        <w:t>;</w:t>
      </w:r>
    </w:p>
    <w:p w14:paraId="5023AAC4" w14:textId="00B9FAC2" w:rsidR="00BF21B4" w:rsidRDefault="00BF21B4" w:rsidP="00BF21B4">
      <w:pPr>
        <w:pStyle w:val="a3"/>
        <w:numPr>
          <w:ilvl w:val="1"/>
          <w:numId w:val="4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Пленка армированная;</w:t>
      </w:r>
    </w:p>
    <w:p w14:paraId="4F09747A" w14:textId="02A36055" w:rsidR="00A60C93" w:rsidRPr="00BF5F5C" w:rsidRDefault="004C47D6" w:rsidP="00BF21B4">
      <w:pPr>
        <w:pStyle w:val="a3"/>
        <w:numPr>
          <w:ilvl w:val="1"/>
          <w:numId w:val="48"/>
        </w:numPr>
        <w:spacing w:after="0" w:line="240" w:lineRule="auto"/>
        <w:jc w:val="both"/>
        <w:rPr>
          <w:rFonts w:ascii="Times New Roman" w:hAnsi="Times New Roman" w:cs="Times New Roman"/>
          <w:sz w:val="24"/>
          <w:szCs w:val="24"/>
        </w:rPr>
      </w:pPr>
      <w:r w:rsidRPr="00BF5F5C">
        <w:rPr>
          <w:rFonts w:ascii="Times New Roman" w:hAnsi="Times New Roman" w:cs="Times New Roman"/>
          <w:sz w:val="24"/>
          <w:szCs w:val="24"/>
        </w:rPr>
        <w:t xml:space="preserve">Засыпка из крупнозернистого </w:t>
      </w:r>
      <w:r w:rsidR="00BF21B4" w:rsidRPr="00BF5F5C">
        <w:rPr>
          <w:rFonts w:ascii="Times New Roman" w:hAnsi="Times New Roman" w:cs="Times New Roman"/>
          <w:sz w:val="24"/>
          <w:szCs w:val="24"/>
        </w:rPr>
        <w:t>песка</w:t>
      </w:r>
      <w:r w:rsidR="00BF21B4">
        <w:rPr>
          <w:rFonts w:ascii="Times New Roman" w:hAnsi="Times New Roman" w:cs="Times New Roman"/>
          <w:sz w:val="24"/>
          <w:szCs w:val="24"/>
        </w:rPr>
        <w:t xml:space="preserve"> фракцией</w:t>
      </w:r>
      <w:r w:rsidR="00BF21B4" w:rsidRPr="00BF21B4">
        <w:rPr>
          <w:rFonts w:ascii="Times New Roman" w:hAnsi="Times New Roman" w:cs="Times New Roman"/>
          <w:sz w:val="24"/>
          <w:szCs w:val="24"/>
        </w:rPr>
        <w:t xml:space="preserve"> 2,9-5,0</w:t>
      </w:r>
      <w:r w:rsidR="00C81A57">
        <w:rPr>
          <w:rFonts w:ascii="Times New Roman" w:hAnsi="Times New Roman" w:cs="Times New Roman"/>
          <w:sz w:val="24"/>
          <w:szCs w:val="24"/>
        </w:rPr>
        <w:t>мм</w:t>
      </w:r>
      <w:r w:rsidR="00BF21B4" w:rsidRPr="00BF21B4">
        <w:rPr>
          <w:rFonts w:ascii="Times New Roman" w:hAnsi="Times New Roman" w:cs="Times New Roman"/>
          <w:sz w:val="24"/>
          <w:szCs w:val="24"/>
        </w:rPr>
        <w:t xml:space="preserve"> по ГОСТ 8735-88</w:t>
      </w:r>
      <w:r w:rsidR="00BF21B4">
        <w:rPr>
          <w:rFonts w:ascii="Times New Roman" w:hAnsi="Times New Roman" w:cs="Times New Roman"/>
          <w:sz w:val="24"/>
          <w:szCs w:val="24"/>
        </w:rPr>
        <w:t>.</w:t>
      </w:r>
    </w:p>
    <w:p w14:paraId="441F5D3A" w14:textId="55D59E0B" w:rsidR="005E11DD" w:rsidRPr="00BF5F5C" w:rsidRDefault="005E11DD" w:rsidP="00BF5F5C">
      <w:pPr>
        <w:pStyle w:val="a3"/>
        <w:numPr>
          <w:ilvl w:val="1"/>
          <w:numId w:val="9"/>
        </w:numPr>
        <w:spacing w:after="0" w:line="240" w:lineRule="auto"/>
        <w:ind w:left="0" w:firstLine="0"/>
        <w:jc w:val="both"/>
        <w:rPr>
          <w:rFonts w:ascii="Times New Roman" w:hAnsi="Times New Roman" w:cs="Times New Roman"/>
          <w:sz w:val="24"/>
          <w:szCs w:val="24"/>
        </w:rPr>
      </w:pPr>
      <w:r w:rsidRPr="00BF5F5C">
        <w:rPr>
          <w:rFonts w:ascii="Times New Roman" w:hAnsi="Times New Roman" w:cs="Times New Roman"/>
          <w:sz w:val="24"/>
          <w:szCs w:val="24"/>
        </w:rPr>
        <w:t xml:space="preserve">Отсыпку основания выполнить песком с послойным </w:t>
      </w:r>
      <w:proofErr w:type="spellStart"/>
      <w:r w:rsidRPr="00BF5F5C">
        <w:rPr>
          <w:rFonts w:ascii="Times New Roman" w:hAnsi="Times New Roman" w:cs="Times New Roman"/>
          <w:sz w:val="24"/>
          <w:szCs w:val="24"/>
        </w:rPr>
        <w:t>трамбованием</w:t>
      </w:r>
      <w:proofErr w:type="spellEnd"/>
      <w:r w:rsidRPr="00BF5F5C">
        <w:rPr>
          <w:rFonts w:ascii="Times New Roman" w:hAnsi="Times New Roman" w:cs="Times New Roman"/>
          <w:sz w:val="24"/>
          <w:szCs w:val="24"/>
        </w:rPr>
        <w:t xml:space="preserve">. </w:t>
      </w:r>
      <w:proofErr w:type="spellStart"/>
      <w:r w:rsidRPr="00BF5F5C">
        <w:rPr>
          <w:rFonts w:ascii="Times New Roman" w:hAnsi="Times New Roman" w:cs="Times New Roman"/>
          <w:sz w:val="24"/>
          <w:szCs w:val="24"/>
        </w:rPr>
        <w:t>Трамбование</w:t>
      </w:r>
      <w:proofErr w:type="spellEnd"/>
      <w:r w:rsidRPr="00BF5F5C">
        <w:rPr>
          <w:rFonts w:ascii="Times New Roman" w:hAnsi="Times New Roman" w:cs="Times New Roman"/>
          <w:sz w:val="24"/>
          <w:szCs w:val="24"/>
        </w:rPr>
        <w:t xml:space="preserve"> выполнять </w:t>
      </w:r>
      <w:proofErr w:type="spellStart"/>
      <w:r w:rsidRPr="00BF5F5C">
        <w:rPr>
          <w:rFonts w:ascii="Times New Roman" w:hAnsi="Times New Roman" w:cs="Times New Roman"/>
          <w:sz w:val="24"/>
          <w:szCs w:val="24"/>
        </w:rPr>
        <w:t>грунтокатком</w:t>
      </w:r>
      <w:proofErr w:type="spellEnd"/>
      <w:r w:rsidRPr="00BF5F5C">
        <w:rPr>
          <w:rFonts w:ascii="Times New Roman" w:hAnsi="Times New Roman" w:cs="Times New Roman"/>
          <w:sz w:val="24"/>
          <w:szCs w:val="24"/>
        </w:rPr>
        <w:t xml:space="preserve">. Вдоль стен дополнительно выполнить </w:t>
      </w:r>
      <w:proofErr w:type="spellStart"/>
      <w:r w:rsidRPr="00BF5F5C">
        <w:rPr>
          <w:rFonts w:ascii="Times New Roman" w:hAnsi="Times New Roman" w:cs="Times New Roman"/>
          <w:sz w:val="24"/>
          <w:szCs w:val="24"/>
        </w:rPr>
        <w:t>трамбование</w:t>
      </w:r>
      <w:proofErr w:type="spellEnd"/>
      <w:r w:rsidRPr="00BF5F5C">
        <w:rPr>
          <w:rFonts w:ascii="Times New Roman" w:hAnsi="Times New Roman" w:cs="Times New Roman"/>
          <w:sz w:val="24"/>
          <w:szCs w:val="24"/>
        </w:rPr>
        <w:t xml:space="preserve"> ручной </w:t>
      </w:r>
      <w:proofErr w:type="spellStart"/>
      <w:r w:rsidRPr="00BF5F5C">
        <w:rPr>
          <w:rFonts w:ascii="Times New Roman" w:hAnsi="Times New Roman" w:cs="Times New Roman"/>
          <w:sz w:val="24"/>
          <w:szCs w:val="24"/>
        </w:rPr>
        <w:t>бензотрамбовкой</w:t>
      </w:r>
      <w:proofErr w:type="spellEnd"/>
      <w:r w:rsidRPr="00BF5F5C">
        <w:rPr>
          <w:rFonts w:ascii="Times New Roman" w:hAnsi="Times New Roman" w:cs="Times New Roman"/>
          <w:sz w:val="24"/>
          <w:szCs w:val="24"/>
        </w:rPr>
        <w:t xml:space="preserve">. </w:t>
      </w:r>
    </w:p>
    <w:p w14:paraId="43DBEB74" w14:textId="0B87FEFD" w:rsidR="005E11DD" w:rsidRPr="00BF5F5C" w:rsidRDefault="005E11DD" w:rsidP="00BF5F5C">
      <w:pPr>
        <w:pStyle w:val="a3"/>
        <w:spacing w:after="0" w:line="240" w:lineRule="auto"/>
        <w:ind w:left="0" w:firstLine="709"/>
        <w:jc w:val="both"/>
        <w:rPr>
          <w:rFonts w:ascii="Times New Roman" w:hAnsi="Times New Roman" w:cs="Times New Roman"/>
          <w:sz w:val="24"/>
          <w:szCs w:val="24"/>
        </w:rPr>
      </w:pPr>
      <w:r w:rsidRPr="00BF5F5C">
        <w:rPr>
          <w:rFonts w:ascii="Times New Roman" w:hAnsi="Times New Roman" w:cs="Times New Roman"/>
          <w:sz w:val="24"/>
          <w:szCs w:val="24"/>
        </w:rPr>
        <w:t xml:space="preserve">Результат работ послойного </w:t>
      </w:r>
      <w:proofErr w:type="spellStart"/>
      <w:r w:rsidRPr="00BF5F5C">
        <w:rPr>
          <w:rFonts w:ascii="Times New Roman" w:hAnsi="Times New Roman" w:cs="Times New Roman"/>
          <w:sz w:val="24"/>
          <w:szCs w:val="24"/>
        </w:rPr>
        <w:t>трамбования</w:t>
      </w:r>
      <w:proofErr w:type="spellEnd"/>
      <w:r w:rsidRPr="00BF5F5C">
        <w:rPr>
          <w:rFonts w:ascii="Times New Roman" w:hAnsi="Times New Roman" w:cs="Times New Roman"/>
          <w:sz w:val="24"/>
          <w:szCs w:val="24"/>
        </w:rPr>
        <w:t xml:space="preserve"> сдавать </w:t>
      </w:r>
      <w:r w:rsidR="001B4DD4" w:rsidRPr="00BF5F5C">
        <w:rPr>
          <w:rFonts w:ascii="Times New Roman" w:hAnsi="Times New Roman" w:cs="Times New Roman"/>
          <w:sz w:val="24"/>
          <w:szCs w:val="24"/>
        </w:rPr>
        <w:t>Генподрядчику и З</w:t>
      </w:r>
      <w:r w:rsidRPr="00BF5F5C">
        <w:rPr>
          <w:rFonts w:ascii="Times New Roman" w:hAnsi="Times New Roman" w:cs="Times New Roman"/>
          <w:sz w:val="24"/>
          <w:szCs w:val="24"/>
        </w:rPr>
        <w:t>аказчику</w:t>
      </w:r>
      <w:r w:rsidR="001B4DD4" w:rsidRPr="00BF5F5C">
        <w:rPr>
          <w:rFonts w:ascii="Times New Roman" w:hAnsi="Times New Roman" w:cs="Times New Roman"/>
          <w:sz w:val="24"/>
          <w:szCs w:val="24"/>
        </w:rPr>
        <w:t xml:space="preserve"> поэтапно.</w:t>
      </w:r>
    </w:p>
    <w:p w14:paraId="367883AD" w14:textId="38C22D91" w:rsidR="001B4DD4" w:rsidRDefault="001B4DD4" w:rsidP="00BF5F5C">
      <w:pPr>
        <w:pStyle w:val="a3"/>
        <w:numPr>
          <w:ilvl w:val="1"/>
          <w:numId w:val="9"/>
        </w:numPr>
        <w:spacing w:after="0" w:line="240" w:lineRule="auto"/>
        <w:ind w:left="0" w:firstLine="0"/>
        <w:jc w:val="both"/>
        <w:rPr>
          <w:rFonts w:ascii="Times New Roman" w:hAnsi="Times New Roman" w:cs="Times New Roman"/>
          <w:sz w:val="24"/>
          <w:szCs w:val="24"/>
        </w:rPr>
      </w:pPr>
      <w:r w:rsidRPr="00BF5F5C">
        <w:rPr>
          <w:rFonts w:ascii="Times New Roman" w:hAnsi="Times New Roman" w:cs="Times New Roman"/>
          <w:sz w:val="24"/>
          <w:szCs w:val="24"/>
        </w:rPr>
        <w:t>При сдаче выполненных работ Субподрядчик должен провести лабораторные испытания конструкции пола для проверки необходимого набора прочности.</w:t>
      </w:r>
    </w:p>
    <w:p w14:paraId="09D02CD0" w14:textId="3F368119" w:rsidR="006D68B7" w:rsidRPr="006D68B7" w:rsidRDefault="006D68B7" w:rsidP="00BF5F5C">
      <w:pPr>
        <w:pStyle w:val="a3"/>
        <w:numPr>
          <w:ilvl w:val="1"/>
          <w:numId w:val="9"/>
        </w:numPr>
        <w:spacing w:after="0" w:line="240" w:lineRule="auto"/>
        <w:ind w:left="0" w:firstLine="0"/>
        <w:jc w:val="both"/>
        <w:rPr>
          <w:rFonts w:ascii="Times New Roman" w:hAnsi="Times New Roman" w:cs="Times New Roman"/>
          <w:color w:val="FF0000"/>
          <w:sz w:val="24"/>
          <w:szCs w:val="24"/>
        </w:rPr>
      </w:pPr>
      <w:r>
        <w:rPr>
          <w:rFonts w:ascii="Times New Roman" w:hAnsi="Times New Roman" w:cs="Times New Roman"/>
          <w:b/>
          <w:color w:val="FF0000"/>
        </w:rPr>
        <w:lastRenderedPageBreak/>
        <w:t xml:space="preserve">Класс бетонной поверхности – </w:t>
      </w:r>
      <w:r w:rsidRPr="006D68B7">
        <w:rPr>
          <w:rFonts w:ascii="Times New Roman" w:hAnsi="Times New Roman" w:cs="Times New Roman"/>
          <w:b/>
          <w:color w:val="FF0000"/>
          <w:sz w:val="24"/>
        </w:rPr>
        <w:t>А3</w:t>
      </w:r>
      <w:r w:rsidRPr="006D68B7">
        <w:rPr>
          <w:rFonts w:ascii="Times New Roman" w:hAnsi="Times New Roman" w:cs="Times New Roman"/>
          <w:b/>
          <w:color w:val="FF0000"/>
        </w:rPr>
        <w:t xml:space="preserve"> (согласно СП 70.13330.2012)</w:t>
      </w:r>
      <w:r>
        <w:rPr>
          <w:rFonts w:ascii="Times New Roman" w:hAnsi="Times New Roman" w:cs="Times New Roman"/>
          <w:b/>
          <w:color w:val="FF0000"/>
        </w:rPr>
        <w:t>.</w:t>
      </w:r>
    </w:p>
    <w:p w14:paraId="12D09DA0" w14:textId="3654482A" w:rsidR="00016AC6" w:rsidRPr="00016AC6" w:rsidRDefault="00016AC6" w:rsidP="00016AC6">
      <w:pPr>
        <w:pStyle w:val="a3"/>
        <w:numPr>
          <w:ilvl w:val="0"/>
          <w:numId w:val="49"/>
        </w:numPr>
        <w:spacing w:after="0" w:line="240" w:lineRule="auto"/>
        <w:jc w:val="both"/>
        <w:rPr>
          <w:rFonts w:ascii="Times New Roman" w:hAnsi="Times New Roman" w:cs="Times New Roman"/>
          <w:color w:val="FF0000"/>
          <w:sz w:val="24"/>
          <w:szCs w:val="24"/>
        </w:rPr>
      </w:pPr>
      <w:r>
        <w:rPr>
          <w:rFonts w:ascii="Times New Roman" w:hAnsi="Times New Roman" w:cs="Times New Roman"/>
          <w:color w:val="FF0000"/>
          <w:sz w:val="24"/>
          <w:szCs w:val="24"/>
          <w:u w:val="single"/>
        </w:rPr>
        <w:t>н</w:t>
      </w:r>
      <w:r w:rsidRPr="00016AC6">
        <w:rPr>
          <w:rFonts w:ascii="Times New Roman" w:hAnsi="Times New Roman" w:cs="Times New Roman"/>
          <w:color w:val="FF0000"/>
          <w:sz w:val="24"/>
          <w:szCs w:val="24"/>
          <w:u w:val="single"/>
        </w:rPr>
        <w:t>е допускаются</w:t>
      </w:r>
      <w:r>
        <w:rPr>
          <w:rFonts w:ascii="Times New Roman" w:hAnsi="Times New Roman" w:cs="Times New Roman"/>
          <w:color w:val="FF0000"/>
          <w:sz w:val="24"/>
          <w:szCs w:val="24"/>
        </w:rPr>
        <w:t xml:space="preserve"> </w:t>
      </w:r>
      <w:r w:rsidRPr="00016AC6">
        <w:rPr>
          <w:rFonts w:ascii="Times New Roman" w:hAnsi="Times New Roman" w:cs="Times New Roman"/>
          <w:color w:val="FF0000"/>
          <w:sz w:val="24"/>
          <w:szCs w:val="24"/>
        </w:rPr>
        <w:t>участки неуплотненного бетона</w:t>
      </w:r>
      <w:r>
        <w:rPr>
          <w:rFonts w:ascii="Times New Roman" w:hAnsi="Times New Roman" w:cs="Times New Roman"/>
          <w:color w:val="FF0000"/>
          <w:sz w:val="24"/>
          <w:szCs w:val="24"/>
        </w:rPr>
        <w:t>;</w:t>
      </w:r>
    </w:p>
    <w:p w14:paraId="683BC715" w14:textId="1FDB2CD9" w:rsidR="00016AC6" w:rsidRPr="00016AC6" w:rsidRDefault="00016AC6" w:rsidP="00016AC6">
      <w:pPr>
        <w:pStyle w:val="a3"/>
        <w:numPr>
          <w:ilvl w:val="0"/>
          <w:numId w:val="49"/>
        </w:numPr>
        <w:spacing w:after="0" w:line="240" w:lineRule="auto"/>
        <w:jc w:val="both"/>
        <w:rPr>
          <w:rFonts w:ascii="Times New Roman" w:hAnsi="Times New Roman" w:cs="Times New Roman"/>
          <w:color w:val="FF0000"/>
          <w:sz w:val="24"/>
          <w:szCs w:val="24"/>
        </w:rPr>
      </w:pPr>
      <w:r>
        <w:rPr>
          <w:rFonts w:ascii="Times New Roman" w:hAnsi="Times New Roman" w:cs="Times New Roman"/>
          <w:color w:val="FF0000"/>
          <w:sz w:val="24"/>
          <w:szCs w:val="24"/>
          <w:u w:val="single"/>
        </w:rPr>
        <w:t>н</w:t>
      </w:r>
      <w:r w:rsidRPr="00016AC6">
        <w:rPr>
          <w:rFonts w:ascii="Times New Roman" w:hAnsi="Times New Roman" w:cs="Times New Roman"/>
          <w:color w:val="FF0000"/>
          <w:sz w:val="24"/>
          <w:szCs w:val="24"/>
          <w:u w:val="single"/>
        </w:rPr>
        <w:t>е допускаются</w:t>
      </w:r>
      <w:r>
        <w:rPr>
          <w:rFonts w:ascii="Times New Roman" w:hAnsi="Times New Roman" w:cs="Times New Roman"/>
          <w:color w:val="FF0000"/>
          <w:sz w:val="24"/>
          <w:szCs w:val="24"/>
        </w:rPr>
        <w:t xml:space="preserve"> жировые пятна и пятна ржавчины;</w:t>
      </w:r>
    </w:p>
    <w:p w14:paraId="5851672A" w14:textId="78CEDA48" w:rsidR="00016AC6" w:rsidRPr="00016AC6" w:rsidRDefault="00016AC6" w:rsidP="00016AC6">
      <w:pPr>
        <w:pStyle w:val="a3"/>
        <w:numPr>
          <w:ilvl w:val="0"/>
          <w:numId w:val="49"/>
        </w:numPr>
        <w:spacing w:after="0" w:line="240" w:lineRule="auto"/>
        <w:jc w:val="both"/>
        <w:rPr>
          <w:rFonts w:ascii="Times New Roman" w:hAnsi="Times New Roman" w:cs="Times New Roman"/>
          <w:color w:val="FF0000"/>
          <w:sz w:val="24"/>
          <w:szCs w:val="24"/>
        </w:rPr>
      </w:pPr>
      <w:r>
        <w:rPr>
          <w:rFonts w:ascii="Times New Roman" w:hAnsi="Times New Roman" w:cs="Times New Roman"/>
          <w:color w:val="FF0000"/>
          <w:sz w:val="24"/>
          <w:szCs w:val="24"/>
          <w:u w:val="single"/>
        </w:rPr>
        <w:t>н</w:t>
      </w:r>
      <w:r w:rsidRPr="00016AC6">
        <w:rPr>
          <w:rFonts w:ascii="Times New Roman" w:hAnsi="Times New Roman" w:cs="Times New Roman"/>
          <w:color w:val="FF0000"/>
          <w:sz w:val="24"/>
          <w:szCs w:val="24"/>
          <w:u w:val="single"/>
        </w:rPr>
        <w:t>е допуска</w:t>
      </w:r>
      <w:r>
        <w:rPr>
          <w:rFonts w:ascii="Times New Roman" w:hAnsi="Times New Roman" w:cs="Times New Roman"/>
          <w:color w:val="FF0000"/>
          <w:sz w:val="24"/>
          <w:szCs w:val="24"/>
          <w:u w:val="single"/>
        </w:rPr>
        <w:t>е</w:t>
      </w:r>
      <w:r w:rsidRPr="00016AC6">
        <w:rPr>
          <w:rFonts w:ascii="Times New Roman" w:hAnsi="Times New Roman" w:cs="Times New Roman"/>
          <w:color w:val="FF0000"/>
          <w:sz w:val="24"/>
          <w:szCs w:val="24"/>
          <w:u w:val="single"/>
        </w:rPr>
        <w:t>тся</w:t>
      </w:r>
      <w:r>
        <w:rPr>
          <w:rFonts w:ascii="Times New Roman" w:hAnsi="Times New Roman" w:cs="Times New Roman"/>
          <w:color w:val="FF0000"/>
          <w:sz w:val="24"/>
          <w:szCs w:val="24"/>
        </w:rPr>
        <w:t xml:space="preserve"> </w:t>
      </w:r>
      <w:r w:rsidRPr="00016AC6">
        <w:rPr>
          <w:rFonts w:ascii="Times New Roman" w:hAnsi="Times New Roman" w:cs="Times New Roman"/>
          <w:color w:val="FF0000"/>
          <w:sz w:val="24"/>
          <w:szCs w:val="24"/>
        </w:rPr>
        <w:t>обнажение арматуры</w:t>
      </w:r>
      <w:r>
        <w:rPr>
          <w:rFonts w:ascii="Times New Roman" w:hAnsi="Times New Roman" w:cs="Times New Roman"/>
          <w:color w:val="FF0000"/>
          <w:sz w:val="24"/>
          <w:szCs w:val="24"/>
        </w:rPr>
        <w:t>;</w:t>
      </w:r>
    </w:p>
    <w:p w14:paraId="04B7C931" w14:textId="76AAD0F9" w:rsidR="00016AC6" w:rsidRPr="00016AC6" w:rsidRDefault="00016AC6" w:rsidP="00016AC6">
      <w:pPr>
        <w:pStyle w:val="a3"/>
        <w:numPr>
          <w:ilvl w:val="0"/>
          <w:numId w:val="49"/>
        </w:numPr>
        <w:spacing w:after="0" w:line="240" w:lineRule="auto"/>
        <w:jc w:val="both"/>
        <w:rPr>
          <w:rFonts w:ascii="Times New Roman" w:hAnsi="Times New Roman" w:cs="Times New Roman"/>
          <w:color w:val="FF0000"/>
          <w:sz w:val="24"/>
          <w:szCs w:val="24"/>
        </w:rPr>
      </w:pPr>
      <w:r>
        <w:rPr>
          <w:rFonts w:ascii="Times New Roman" w:hAnsi="Times New Roman" w:cs="Times New Roman"/>
          <w:color w:val="FF0000"/>
          <w:sz w:val="24"/>
          <w:szCs w:val="24"/>
          <w:u w:val="single"/>
        </w:rPr>
        <w:t>н</w:t>
      </w:r>
      <w:r w:rsidRPr="00016AC6">
        <w:rPr>
          <w:rFonts w:ascii="Times New Roman" w:hAnsi="Times New Roman" w:cs="Times New Roman"/>
          <w:color w:val="FF0000"/>
          <w:sz w:val="24"/>
          <w:szCs w:val="24"/>
          <w:u w:val="single"/>
        </w:rPr>
        <w:t>е допускаются</w:t>
      </w:r>
      <w:r>
        <w:rPr>
          <w:rFonts w:ascii="Times New Roman" w:hAnsi="Times New Roman" w:cs="Times New Roman"/>
          <w:color w:val="FF0000"/>
          <w:sz w:val="24"/>
          <w:szCs w:val="24"/>
        </w:rPr>
        <w:t xml:space="preserve"> </w:t>
      </w:r>
      <w:r w:rsidRPr="00016AC6">
        <w:rPr>
          <w:rFonts w:ascii="Times New Roman" w:hAnsi="Times New Roman" w:cs="Times New Roman"/>
          <w:color w:val="FF0000"/>
          <w:sz w:val="24"/>
          <w:szCs w:val="24"/>
        </w:rPr>
        <w:t>трещины шириной раскрытия, указываемой проектной организацией (рекомендуемое значение 0,1 мм для конструкций без защиты от атмосферных осадков, 0,2 мм - в помещении)</w:t>
      </w:r>
    </w:p>
    <w:p w14:paraId="290382A9" w14:textId="121FDE1D" w:rsidR="006D68B7" w:rsidRDefault="00016AC6" w:rsidP="006D68B7">
      <w:pPr>
        <w:pStyle w:val="a3"/>
        <w:numPr>
          <w:ilvl w:val="0"/>
          <w:numId w:val="49"/>
        </w:numPr>
        <w:spacing w:after="0" w:line="240" w:lineRule="auto"/>
        <w:jc w:val="both"/>
        <w:rPr>
          <w:rFonts w:ascii="Times New Roman" w:hAnsi="Times New Roman" w:cs="Times New Roman"/>
          <w:color w:val="FF0000"/>
          <w:sz w:val="24"/>
          <w:szCs w:val="24"/>
        </w:rPr>
      </w:pPr>
      <w:r>
        <w:rPr>
          <w:rFonts w:ascii="Times New Roman" w:hAnsi="Times New Roman" w:cs="Times New Roman"/>
          <w:color w:val="FF0000"/>
          <w:sz w:val="24"/>
          <w:szCs w:val="24"/>
          <w:u w:val="single"/>
        </w:rPr>
        <w:t>н</w:t>
      </w:r>
      <w:r w:rsidRPr="00016AC6">
        <w:rPr>
          <w:rFonts w:ascii="Times New Roman" w:hAnsi="Times New Roman" w:cs="Times New Roman"/>
          <w:color w:val="FF0000"/>
          <w:sz w:val="24"/>
          <w:szCs w:val="24"/>
          <w:u w:val="single"/>
        </w:rPr>
        <w:t>е допускаются</w:t>
      </w:r>
      <w:r>
        <w:rPr>
          <w:rFonts w:ascii="Times New Roman" w:hAnsi="Times New Roman" w:cs="Times New Roman"/>
          <w:color w:val="FF0000"/>
          <w:sz w:val="24"/>
          <w:szCs w:val="24"/>
        </w:rPr>
        <w:t xml:space="preserve"> </w:t>
      </w:r>
      <w:r w:rsidR="006D68B7" w:rsidRPr="006D68B7">
        <w:rPr>
          <w:rFonts w:ascii="Times New Roman" w:hAnsi="Times New Roman" w:cs="Times New Roman"/>
          <w:color w:val="FF0000"/>
          <w:sz w:val="24"/>
          <w:szCs w:val="24"/>
        </w:rPr>
        <w:t>раковины диаметром более 4 мм глубиной более 2 мм, сколы ребра глубиной 5 мм суммарной длиной более 50 мм на 1 м ребра;</w:t>
      </w:r>
    </w:p>
    <w:p w14:paraId="6B98C989" w14:textId="317DCE19" w:rsidR="00016AC6" w:rsidRDefault="00016AC6" w:rsidP="006D68B7">
      <w:pPr>
        <w:pStyle w:val="a3"/>
        <w:numPr>
          <w:ilvl w:val="0"/>
          <w:numId w:val="49"/>
        </w:numPr>
        <w:spacing w:after="0" w:line="240" w:lineRule="auto"/>
        <w:jc w:val="both"/>
        <w:rPr>
          <w:rFonts w:ascii="Times New Roman" w:hAnsi="Times New Roman" w:cs="Times New Roman"/>
          <w:color w:val="FF0000"/>
          <w:sz w:val="24"/>
          <w:szCs w:val="24"/>
        </w:rPr>
      </w:pPr>
      <w:r>
        <w:rPr>
          <w:rFonts w:ascii="Times New Roman" w:hAnsi="Times New Roman" w:cs="Times New Roman"/>
          <w:color w:val="FF0000"/>
          <w:sz w:val="24"/>
          <w:szCs w:val="24"/>
          <w:u w:val="single"/>
        </w:rPr>
        <w:t>н</w:t>
      </w:r>
      <w:r w:rsidRPr="00016AC6">
        <w:rPr>
          <w:rFonts w:ascii="Times New Roman" w:hAnsi="Times New Roman" w:cs="Times New Roman"/>
          <w:color w:val="FF0000"/>
          <w:sz w:val="24"/>
          <w:szCs w:val="24"/>
          <w:u w:val="single"/>
        </w:rPr>
        <w:t>е допускаются</w:t>
      </w:r>
      <w:r>
        <w:rPr>
          <w:rFonts w:ascii="Times New Roman" w:hAnsi="Times New Roman" w:cs="Times New Roman"/>
          <w:color w:val="FF0000"/>
          <w:sz w:val="24"/>
          <w:szCs w:val="24"/>
          <w:u w:val="single"/>
        </w:rPr>
        <w:t xml:space="preserve"> </w:t>
      </w:r>
      <w:r w:rsidRPr="00016AC6">
        <w:rPr>
          <w:rFonts w:ascii="Times New Roman" w:hAnsi="Times New Roman" w:cs="Times New Roman"/>
          <w:color w:val="FF0000"/>
          <w:sz w:val="24"/>
          <w:szCs w:val="24"/>
        </w:rPr>
        <w:t>наплывы и выступы;</w:t>
      </w:r>
    </w:p>
    <w:p w14:paraId="38235464" w14:textId="4CFC46A3" w:rsidR="00016AC6" w:rsidRDefault="00016AC6" w:rsidP="00C81A57">
      <w:pPr>
        <w:pStyle w:val="a3"/>
        <w:numPr>
          <w:ilvl w:val="1"/>
          <w:numId w:val="9"/>
        </w:numPr>
        <w:spacing w:after="0" w:line="240" w:lineRule="auto"/>
        <w:ind w:left="0" w:firstLine="0"/>
        <w:jc w:val="both"/>
        <w:rPr>
          <w:rFonts w:ascii="Times New Roman" w:hAnsi="Times New Roman" w:cs="Times New Roman"/>
          <w:sz w:val="24"/>
          <w:szCs w:val="24"/>
        </w:rPr>
      </w:pPr>
      <w:r w:rsidRPr="00016AC6">
        <w:rPr>
          <w:rFonts w:ascii="Times New Roman" w:hAnsi="Times New Roman" w:cs="Times New Roman"/>
          <w:sz w:val="24"/>
          <w:szCs w:val="24"/>
        </w:rPr>
        <w:t xml:space="preserve">Для обеспечения требований для бетонных поверхностей классов А3 </w:t>
      </w:r>
      <w:r>
        <w:rPr>
          <w:rFonts w:ascii="Times New Roman" w:hAnsi="Times New Roman" w:cs="Times New Roman"/>
          <w:sz w:val="24"/>
          <w:szCs w:val="24"/>
        </w:rPr>
        <w:t xml:space="preserve">выполнить </w:t>
      </w:r>
      <w:r w:rsidRPr="00016AC6">
        <w:rPr>
          <w:rFonts w:ascii="Times New Roman" w:hAnsi="Times New Roman" w:cs="Times New Roman"/>
          <w:sz w:val="24"/>
          <w:szCs w:val="24"/>
        </w:rPr>
        <w:t>шлифование местных выступов и затирк</w:t>
      </w:r>
      <w:r w:rsidR="00C81A57">
        <w:rPr>
          <w:rFonts w:ascii="Times New Roman" w:hAnsi="Times New Roman" w:cs="Times New Roman"/>
          <w:sz w:val="24"/>
          <w:szCs w:val="24"/>
        </w:rPr>
        <w:t>у</w:t>
      </w:r>
      <w:r w:rsidRPr="00016AC6">
        <w:rPr>
          <w:rFonts w:ascii="Times New Roman" w:hAnsi="Times New Roman" w:cs="Times New Roman"/>
          <w:sz w:val="24"/>
          <w:szCs w:val="24"/>
        </w:rPr>
        <w:t xml:space="preserve"> местных впадин для достижения требуемых показателей.</w:t>
      </w:r>
    </w:p>
    <w:p w14:paraId="052EACD1" w14:textId="793532F6" w:rsidR="00821620" w:rsidRDefault="00821620" w:rsidP="00C81A57">
      <w:pPr>
        <w:pStyle w:val="a3"/>
        <w:numPr>
          <w:ilvl w:val="1"/>
          <w:numId w:val="9"/>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Выполнить механизированную шлифовку бетонной поверхности силовой плиты с помощью шлифовальных машин («вертолетов») для стяжки.</w:t>
      </w:r>
      <w:r w:rsidR="00E33D0F">
        <w:rPr>
          <w:rFonts w:ascii="Times New Roman" w:hAnsi="Times New Roman" w:cs="Times New Roman"/>
          <w:sz w:val="24"/>
          <w:szCs w:val="24"/>
        </w:rPr>
        <w:t xml:space="preserve"> Данные работы учтены в стоимости работ по устройству бетонного основания</w:t>
      </w:r>
    </w:p>
    <w:p w14:paraId="1B314A4E" w14:textId="72244CF0" w:rsidR="00821620" w:rsidRPr="00821620" w:rsidRDefault="00821620" w:rsidP="00821620">
      <w:pPr>
        <w:pStyle w:val="a3"/>
        <w:numPr>
          <w:ilvl w:val="1"/>
          <w:numId w:val="9"/>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Поверхность пола должна быть передана Генподрядчику и Заказчику под дальнейшее устройство чистового пола (спортивный паркет по лагам).</w:t>
      </w:r>
      <w:bookmarkStart w:id="0" w:name="_GoBack"/>
      <w:bookmarkEnd w:id="0"/>
    </w:p>
    <w:p w14:paraId="66609F2A" w14:textId="1ADD7708" w:rsidR="001B4DD4" w:rsidRPr="00BF5F5C" w:rsidRDefault="00761AC0" w:rsidP="00BF5F5C">
      <w:pPr>
        <w:pStyle w:val="a3"/>
        <w:numPr>
          <w:ilvl w:val="1"/>
          <w:numId w:val="9"/>
        </w:numPr>
        <w:spacing w:after="0" w:line="240" w:lineRule="auto"/>
        <w:ind w:left="0" w:firstLine="0"/>
        <w:jc w:val="both"/>
        <w:rPr>
          <w:rFonts w:ascii="Times New Roman" w:hAnsi="Times New Roman" w:cs="Times New Roman"/>
          <w:sz w:val="24"/>
          <w:szCs w:val="24"/>
        </w:rPr>
      </w:pPr>
      <w:r w:rsidRPr="00BF5F5C">
        <w:rPr>
          <w:rFonts w:ascii="Times New Roman" w:hAnsi="Times New Roman" w:cs="Times New Roman"/>
          <w:sz w:val="24"/>
          <w:szCs w:val="24"/>
        </w:rPr>
        <w:t>Под кирпичные перегородки трибун в</w:t>
      </w:r>
      <w:r w:rsidR="001B4DD4" w:rsidRPr="00BF5F5C">
        <w:rPr>
          <w:rFonts w:ascii="Times New Roman" w:hAnsi="Times New Roman" w:cs="Times New Roman"/>
          <w:sz w:val="24"/>
          <w:szCs w:val="24"/>
        </w:rPr>
        <w:t xml:space="preserve">/о «4-7/Ж-И» и «4-7/С-Т» </w:t>
      </w:r>
      <w:r w:rsidRPr="00BF5F5C">
        <w:rPr>
          <w:rFonts w:ascii="Times New Roman" w:hAnsi="Times New Roman" w:cs="Times New Roman"/>
          <w:sz w:val="24"/>
          <w:szCs w:val="24"/>
        </w:rPr>
        <w:t>(помещения сн</w:t>
      </w:r>
      <w:r w:rsidR="00C81A57">
        <w:rPr>
          <w:rFonts w:ascii="Times New Roman" w:hAnsi="Times New Roman" w:cs="Times New Roman"/>
          <w:sz w:val="24"/>
          <w:szCs w:val="24"/>
        </w:rPr>
        <w:t>а</w:t>
      </w:r>
      <w:r w:rsidRPr="00BF5F5C">
        <w:rPr>
          <w:rFonts w:ascii="Times New Roman" w:hAnsi="Times New Roman" w:cs="Times New Roman"/>
          <w:sz w:val="24"/>
          <w:szCs w:val="24"/>
        </w:rPr>
        <w:t xml:space="preserve">рядных 148,156) </w:t>
      </w:r>
      <w:r w:rsidR="001B4DD4" w:rsidRPr="00BF5F5C">
        <w:rPr>
          <w:rFonts w:ascii="Times New Roman" w:hAnsi="Times New Roman" w:cs="Times New Roman"/>
          <w:sz w:val="24"/>
          <w:szCs w:val="24"/>
        </w:rPr>
        <w:t xml:space="preserve">выполнить усиление </w:t>
      </w:r>
      <w:r w:rsidRPr="00BF5F5C">
        <w:rPr>
          <w:rFonts w:ascii="Times New Roman" w:hAnsi="Times New Roman" w:cs="Times New Roman"/>
          <w:sz w:val="24"/>
          <w:szCs w:val="24"/>
        </w:rPr>
        <w:t>конструкции пола, согласно узла А на л.60 инв.№157-17-АС3</w:t>
      </w:r>
    </w:p>
    <w:p w14:paraId="5098279F" w14:textId="6FFA24D6" w:rsidR="004C47D6" w:rsidRPr="00BF5F5C" w:rsidRDefault="004C47D6" w:rsidP="00BF5F5C">
      <w:pPr>
        <w:pStyle w:val="a3"/>
        <w:numPr>
          <w:ilvl w:val="1"/>
          <w:numId w:val="9"/>
        </w:numPr>
        <w:spacing w:after="0" w:line="240" w:lineRule="auto"/>
        <w:ind w:left="0" w:firstLine="0"/>
        <w:jc w:val="both"/>
        <w:rPr>
          <w:rFonts w:ascii="Times New Roman" w:hAnsi="Times New Roman" w:cs="Times New Roman"/>
          <w:sz w:val="24"/>
          <w:szCs w:val="24"/>
        </w:rPr>
      </w:pPr>
      <w:r w:rsidRPr="00BF5F5C">
        <w:rPr>
          <w:rFonts w:ascii="Times New Roman" w:hAnsi="Times New Roman" w:cs="Times New Roman"/>
          <w:sz w:val="24"/>
          <w:szCs w:val="24"/>
        </w:rPr>
        <w:t xml:space="preserve">При устройстве работ по утеплению пола под помещениями раздевальных 146, 147, 152, 153, </w:t>
      </w:r>
      <w:proofErr w:type="spellStart"/>
      <w:proofErr w:type="gramStart"/>
      <w:r w:rsidRPr="00BF5F5C">
        <w:rPr>
          <w:rFonts w:ascii="Times New Roman" w:hAnsi="Times New Roman" w:cs="Times New Roman"/>
          <w:sz w:val="24"/>
          <w:szCs w:val="24"/>
        </w:rPr>
        <w:t>сан.узлов</w:t>
      </w:r>
      <w:proofErr w:type="spellEnd"/>
      <w:proofErr w:type="gramEnd"/>
      <w:r w:rsidRPr="00BF5F5C">
        <w:rPr>
          <w:rFonts w:ascii="Times New Roman" w:hAnsi="Times New Roman" w:cs="Times New Roman"/>
          <w:sz w:val="24"/>
          <w:szCs w:val="24"/>
        </w:rPr>
        <w:t xml:space="preserve"> 143,149, душевых 144, 145, 150, 151, сн</w:t>
      </w:r>
      <w:r w:rsidR="00C81A57">
        <w:rPr>
          <w:rFonts w:ascii="Times New Roman" w:hAnsi="Times New Roman" w:cs="Times New Roman"/>
          <w:sz w:val="24"/>
          <w:szCs w:val="24"/>
        </w:rPr>
        <w:t>а</w:t>
      </w:r>
      <w:r w:rsidRPr="00BF5F5C">
        <w:rPr>
          <w:rFonts w:ascii="Times New Roman" w:hAnsi="Times New Roman" w:cs="Times New Roman"/>
          <w:sz w:val="24"/>
          <w:szCs w:val="24"/>
        </w:rPr>
        <w:t>рядные 148,156, инвентарные 155, 157 вынести участок утепления на 1м за границу стен данных помещений</w:t>
      </w:r>
      <w:r w:rsidR="00BF21B4">
        <w:rPr>
          <w:rFonts w:ascii="Times New Roman" w:hAnsi="Times New Roman" w:cs="Times New Roman"/>
          <w:sz w:val="24"/>
          <w:szCs w:val="24"/>
        </w:rPr>
        <w:t xml:space="preserve"> (выделено желтым)</w:t>
      </w:r>
      <w:r w:rsidR="001B4DD4" w:rsidRPr="00BF5F5C">
        <w:rPr>
          <w:rFonts w:ascii="Times New Roman" w:hAnsi="Times New Roman" w:cs="Times New Roman"/>
          <w:sz w:val="24"/>
          <w:szCs w:val="24"/>
        </w:rPr>
        <w:t>:</w:t>
      </w:r>
    </w:p>
    <w:p w14:paraId="0A41EBA4" w14:textId="1EE2DCAF" w:rsidR="001B4DD4" w:rsidRPr="00C81A57" w:rsidRDefault="001B4DD4" w:rsidP="00BF5F5C">
      <w:pPr>
        <w:pStyle w:val="a3"/>
        <w:spacing w:after="0" w:line="240" w:lineRule="auto"/>
        <w:ind w:left="0"/>
        <w:jc w:val="both"/>
        <w:rPr>
          <w:rFonts w:ascii="Times New Roman" w:hAnsi="Times New Roman" w:cs="Times New Roman"/>
          <w:i/>
          <w:sz w:val="24"/>
          <w:szCs w:val="24"/>
        </w:rPr>
      </w:pPr>
      <w:r w:rsidRPr="00C81A57">
        <w:rPr>
          <w:rFonts w:ascii="Times New Roman" w:hAnsi="Times New Roman" w:cs="Times New Roman"/>
          <w:i/>
          <w:sz w:val="24"/>
          <w:szCs w:val="24"/>
        </w:rPr>
        <w:t>Участок в/о «2-10/Ж-И»:</w:t>
      </w:r>
    </w:p>
    <w:p w14:paraId="0038F048" w14:textId="4C5C054A" w:rsidR="001B4DD4" w:rsidRPr="00BF5F5C" w:rsidRDefault="001B4DD4" w:rsidP="00BF5F5C">
      <w:pPr>
        <w:pStyle w:val="a3"/>
        <w:spacing w:after="0" w:line="240" w:lineRule="auto"/>
        <w:ind w:left="0"/>
        <w:jc w:val="both"/>
        <w:rPr>
          <w:rFonts w:ascii="Times New Roman" w:hAnsi="Times New Roman" w:cs="Times New Roman"/>
          <w:sz w:val="24"/>
          <w:szCs w:val="24"/>
        </w:rPr>
      </w:pPr>
      <w:r w:rsidRPr="00BF5F5C">
        <w:rPr>
          <w:rFonts w:ascii="Times New Roman" w:hAnsi="Times New Roman" w:cs="Times New Roman"/>
          <w:noProof/>
          <w:sz w:val="24"/>
          <w:szCs w:val="24"/>
          <w:lang w:eastAsia="ru-RU"/>
        </w:rPr>
        <w:drawing>
          <wp:inline distT="0" distB="0" distL="0" distR="0" wp14:anchorId="541B062B" wp14:editId="793EF5A6">
            <wp:extent cx="6299835" cy="1618953"/>
            <wp:effectExtent l="0" t="0" r="5715" b="63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99835" cy="1618953"/>
                    </a:xfrm>
                    <a:prstGeom prst="rect">
                      <a:avLst/>
                    </a:prstGeom>
                    <a:noFill/>
                    <a:ln>
                      <a:noFill/>
                    </a:ln>
                  </pic:spPr>
                </pic:pic>
              </a:graphicData>
            </a:graphic>
          </wp:inline>
        </w:drawing>
      </w:r>
    </w:p>
    <w:p w14:paraId="5E9C905E" w14:textId="72965D1B" w:rsidR="001B4DD4" w:rsidRPr="00C81A57" w:rsidRDefault="001B4DD4" w:rsidP="00BF5F5C">
      <w:pPr>
        <w:pStyle w:val="a3"/>
        <w:spacing w:after="0" w:line="240" w:lineRule="auto"/>
        <w:ind w:left="0"/>
        <w:jc w:val="both"/>
        <w:rPr>
          <w:rFonts w:ascii="Times New Roman" w:hAnsi="Times New Roman" w:cs="Times New Roman"/>
          <w:i/>
          <w:sz w:val="24"/>
          <w:szCs w:val="24"/>
        </w:rPr>
      </w:pPr>
      <w:r w:rsidRPr="00C81A57">
        <w:rPr>
          <w:rFonts w:ascii="Times New Roman" w:hAnsi="Times New Roman" w:cs="Times New Roman"/>
          <w:i/>
          <w:sz w:val="24"/>
          <w:szCs w:val="24"/>
        </w:rPr>
        <w:t>Участок в/о «2-10/С-Т»:</w:t>
      </w:r>
    </w:p>
    <w:p w14:paraId="2EEF455C" w14:textId="4F1AFC97" w:rsidR="004C47D6" w:rsidRPr="00BF5F5C" w:rsidRDefault="001B4DD4" w:rsidP="00BF5F5C">
      <w:pPr>
        <w:pStyle w:val="a3"/>
        <w:spacing w:after="0" w:line="240" w:lineRule="auto"/>
        <w:ind w:left="0"/>
        <w:jc w:val="both"/>
        <w:rPr>
          <w:rFonts w:ascii="Times New Roman" w:hAnsi="Times New Roman" w:cs="Times New Roman"/>
          <w:sz w:val="24"/>
          <w:szCs w:val="24"/>
        </w:rPr>
      </w:pPr>
      <w:r w:rsidRPr="00BF5F5C">
        <w:rPr>
          <w:rFonts w:ascii="Times New Roman" w:hAnsi="Times New Roman" w:cs="Times New Roman"/>
          <w:noProof/>
          <w:sz w:val="24"/>
          <w:szCs w:val="24"/>
          <w:lang w:eastAsia="ru-RU"/>
        </w:rPr>
        <w:drawing>
          <wp:inline distT="0" distB="0" distL="0" distR="0" wp14:anchorId="21C8B79E" wp14:editId="79F83BBA">
            <wp:extent cx="6299835" cy="1443896"/>
            <wp:effectExtent l="0" t="0" r="5715" b="444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99835" cy="1443896"/>
                    </a:xfrm>
                    <a:prstGeom prst="rect">
                      <a:avLst/>
                    </a:prstGeom>
                    <a:noFill/>
                    <a:ln>
                      <a:noFill/>
                    </a:ln>
                  </pic:spPr>
                </pic:pic>
              </a:graphicData>
            </a:graphic>
          </wp:inline>
        </w:drawing>
      </w:r>
    </w:p>
    <w:p w14:paraId="78C5F898" w14:textId="77777777" w:rsidR="005E11DD" w:rsidRPr="00BF5F5C" w:rsidRDefault="005E11DD" w:rsidP="00BF5F5C">
      <w:pPr>
        <w:pStyle w:val="a3"/>
        <w:numPr>
          <w:ilvl w:val="1"/>
          <w:numId w:val="9"/>
        </w:numPr>
        <w:spacing w:after="0" w:line="240" w:lineRule="auto"/>
        <w:ind w:left="0" w:firstLine="0"/>
        <w:jc w:val="both"/>
        <w:rPr>
          <w:rFonts w:ascii="Times New Roman" w:hAnsi="Times New Roman" w:cs="Times New Roman"/>
          <w:sz w:val="24"/>
          <w:szCs w:val="24"/>
        </w:rPr>
      </w:pPr>
      <w:r w:rsidRPr="00BF5F5C">
        <w:rPr>
          <w:rFonts w:ascii="Times New Roman" w:hAnsi="Times New Roman" w:cs="Times New Roman"/>
          <w:sz w:val="24"/>
          <w:szCs w:val="24"/>
        </w:rPr>
        <w:t>Перечень исполнительной документации, которую предоставляет Субподрядчик:</w:t>
      </w:r>
    </w:p>
    <w:p w14:paraId="5DDEE963" w14:textId="77777777" w:rsidR="005E11DD" w:rsidRPr="00BF5F5C" w:rsidRDefault="005E11DD" w:rsidP="00BF5F5C">
      <w:pPr>
        <w:pStyle w:val="af0"/>
        <w:numPr>
          <w:ilvl w:val="0"/>
          <w:numId w:val="39"/>
        </w:numPr>
        <w:ind w:left="709" w:hanging="425"/>
        <w:jc w:val="both"/>
        <w:rPr>
          <w:rFonts w:ascii="Times New Roman" w:hAnsi="Times New Roman" w:cs="Times New Roman"/>
          <w:sz w:val="24"/>
          <w:szCs w:val="24"/>
        </w:rPr>
      </w:pPr>
      <w:r w:rsidRPr="00BF5F5C">
        <w:rPr>
          <w:rFonts w:ascii="Times New Roman" w:hAnsi="Times New Roman" w:cs="Times New Roman"/>
          <w:sz w:val="24"/>
          <w:szCs w:val="24"/>
        </w:rPr>
        <w:t>ППР, Технологическая карта;</w:t>
      </w:r>
    </w:p>
    <w:p w14:paraId="4BAC52B5" w14:textId="77777777" w:rsidR="005E11DD" w:rsidRPr="00BF5F5C" w:rsidRDefault="005E11DD" w:rsidP="00BF5F5C">
      <w:pPr>
        <w:pStyle w:val="af0"/>
        <w:numPr>
          <w:ilvl w:val="0"/>
          <w:numId w:val="39"/>
        </w:numPr>
        <w:ind w:left="709" w:hanging="425"/>
        <w:jc w:val="both"/>
        <w:rPr>
          <w:rFonts w:ascii="Times New Roman" w:hAnsi="Times New Roman" w:cs="Times New Roman"/>
          <w:sz w:val="24"/>
          <w:szCs w:val="24"/>
        </w:rPr>
      </w:pPr>
      <w:r w:rsidRPr="00BF5F5C">
        <w:rPr>
          <w:rFonts w:ascii="Times New Roman" w:hAnsi="Times New Roman" w:cs="Times New Roman"/>
          <w:sz w:val="24"/>
          <w:szCs w:val="24"/>
        </w:rPr>
        <w:t>Приказ о закреплении инженерно-технических работников;</w:t>
      </w:r>
    </w:p>
    <w:p w14:paraId="2CEDB821" w14:textId="77777777" w:rsidR="005E11DD" w:rsidRPr="00BF5F5C" w:rsidRDefault="005E11DD" w:rsidP="00BF5F5C">
      <w:pPr>
        <w:pStyle w:val="af0"/>
        <w:ind w:left="709" w:hanging="709"/>
        <w:jc w:val="both"/>
        <w:rPr>
          <w:rFonts w:ascii="Times New Roman" w:eastAsia="Times New Roman" w:hAnsi="Times New Roman" w:cs="Times New Roman"/>
          <w:i/>
          <w:sz w:val="24"/>
          <w:szCs w:val="24"/>
          <w:lang w:eastAsia="ru-RU"/>
        </w:rPr>
      </w:pPr>
      <w:r w:rsidRPr="00BF5F5C">
        <w:rPr>
          <w:rFonts w:ascii="Times New Roman" w:eastAsia="Times New Roman" w:hAnsi="Times New Roman" w:cs="Times New Roman"/>
          <w:bCs/>
          <w:i/>
          <w:color w:val="000000"/>
          <w:sz w:val="24"/>
          <w:szCs w:val="24"/>
          <w:lang w:eastAsia="ru-RU"/>
        </w:rPr>
        <w:t>Журналы</w:t>
      </w:r>
    </w:p>
    <w:p w14:paraId="36BDA3AE" w14:textId="241C4C1A" w:rsidR="005E11DD" w:rsidRPr="00BF5F5C" w:rsidRDefault="005E11DD" w:rsidP="00BF5F5C">
      <w:pPr>
        <w:pStyle w:val="af0"/>
        <w:numPr>
          <w:ilvl w:val="0"/>
          <w:numId w:val="40"/>
        </w:numPr>
        <w:ind w:left="709" w:hanging="425"/>
        <w:jc w:val="both"/>
        <w:rPr>
          <w:rFonts w:ascii="Times New Roman" w:hAnsi="Times New Roman" w:cs="Times New Roman"/>
          <w:sz w:val="24"/>
          <w:szCs w:val="24"/>
        </w:rPr>
      </w:pPr>
      <w:r w:rsidRPr="00BF5F5C">
        <w:rPr>
          <w:rFonts w:ascii="Times New Roman" w:hAnsi="Times New Roman" w:cs="Times New Roman"/>
          <w:sz w:val="24"/>
          <w:szCs w:val="24"/>
        </w:rPr>
        <w:t>Журнал бетонных работ</w:t>
      </w:r>
      <w:r w:rsidR="00BF21B4">
        <w:rPr>
          <w:rFonts w:ascii="Times New Roman" w:hAnsi="Times New Roman" w:cs="Times New Roman"/>
          <w:sz w:val="24"/>
          <w:szCs w:val="24"/>
        </w:rPr>
        <w:t>;</w:t>
      </w:r>
    </w:p>
    <w:p w14:paraId="243D0DF3" w14:textId="497B8EA6" w:rsidR="005E11DD" w:rsidRPr="00BF5F5C" w:rsidRDefault="005E11DD" w:rsidP="00BF5F5C">
      <w:pPr>
        <w:pStyle w:val="af0"/>
        <w:numPr>
          <w:ilvl w:val="0"/>
          <w:numId w:val="40"/>
        </w:numPr>
        <w:ind w:left="709" w:hanging="425"/>
        <w:jc w:val="both"/>
        <w:rPr>
          <w:rFonts w:ascii="Times New Roman" w:hAnsi="Times New Roman" w:cs="Times New Roman"/>
          <w:sz w:val="24"/>
          <w:szCs w:val="24"/>
        </w:rPr>
      </w:pPr>
      <w:r w:rsidRPr="00BF5F5C">
        <w:rPr>
          <w:rFonts w:ascii="Times New Roman" w:hAnsi="Times New Roman" w:cs="Times New Roman"/>
          <w:sz w:val="24"/>
          <w:szCs w:val="24"/>
        </w:rPr>
        <w:t>Журнал входного контроля</w:t>
      </w:r>
      <w:r w:rsidR="00BF21B4">
        <w:rPr>
          <w:rFonts w:ascii="Times New Roman" w:hAnsi="Times New Roman" w:cs="Times New Roman"/>
          <w:sz w:val="24"/>
          <w:szCs w:val="24"/>
        </w:rPr>
        <w:t>;</w:t>
      </w:r>
    </w:p>
    <w:p w14:paraId="554CDE8B" w14:textId="73D18F83" w:rsidR="005E11DD" w:rsidRDefault="005E11DD" w:rsidP="00BF5F5C">
      <w:pPr>
        <w:pStyle w:val="af0"/>
        <w:numPr>
          <w:ilvl w:val="0"/>
          <w:numId w:val="40"/>
        </w:numPr>
        <w:ind w:left="709" w:hanging="425"/>
        <w:jc w:val="both"/>
        <w:rPr>
          <w:rFonts w:ascii="Times New Roman" w:hAnsi="Times New Roman" w:cs="Times New Roman"/>
          <w:sz w:val="24"/>
          <w:szCs w:val="24"/>
        </w:rPr>
      </w:pPr>
      <w:r w:rsidRPr="00BF5F5C">
        <w:rPr>
          <w:rFonts w:ascii="Times New Roman" w:hAnsi="Times New Roman" w:cs="Times New Roman"/>
          <w:sz w:val="24"/>
          <w:szCs w:val="24"/>
        </w:rPr>
        <w:t>Журнал ухода за бетоном</w:t>
      </w:r>
      <w:r w:rsidR="00BF21B4">
        <w:rPr>
          <w:rFonts w:ascii="Times New Roman" w:hAnsi="Times New Roman" w:cs="Times New Roman"/>
          <w:sz w:val="24"/>
          <w:szCs w:val="24"/>
        </w:rPr>
        <w:t>;</w:t>
      </w:r>
    </w:p>
    <w:p w14:paraId="57A2B3D6" w14:textId="6CA03418" w:rsidR="00BF21B4" w:rsidRPr="00BF5F5C" w:rsidRDefault="00BF21B4" w:rsidP="00BF5F5C">
      <w:pPr>
        <w:pStyle w:val="af0"/>
        <w:numPr>
          <w:ilvl w:val="0"/>
          <w:numId w:val="40"/>
        </w:numPr>
        <w:ind w:left="709" w:hanging="425"/>
        <w:jc w:val="both"/>
        <w:rPr>
          <w:rFonts w:ascii="Times New Roman" w:hAnsi="Times New Roman" w:cs="Times New Roman"/>
          <w:sz w:val="24"/>
          <w:szCs w:val="24"/>
        </w:rPr>
      </w:pPr>
      <w:r w:rsidRPr="00BF21B4">
        <w:rPr>
          <w:rFonts w:ascii="Times New Roman" w:hAnsi="Times New Roman" w:cs="Times New Roman"/>
          <w:sz w:val="24"/>
          <w:szCs w:val="24"/>
        </w:rPr>
        <w:t>Журнал испытания грунта методом стандартного уплотнения по ГОСТ 22733-2016 Грунты. Метод лабораторного определения максимальной плотности</w:t>
      </w:r>
      <w:r>
        <w:rPr>
          <w:rFonts w:ascii="Times New Roman" w:hAnsi="Times New Roman" w:cs="Times New Roman"/>
          <w:sz w:val="24"/>
          <w:szCs w:val="24"/>
        </w:rPr>
        <w:t>;</w:t>
      </w:r>
    </w:p>
    <w:p w14:paraId="01026E57" w14:textId="77777777" w:rsidR="005E11DD" w:rsidRPr="00BF5F5C" w:rsidRDefault="005E11DD" w:rsidP="00BF5F5C">
      <w:pPr>
        <w:pStyle w:val="af0"/>
        <w:jc w:val="both"/>
        <w:rPr>
          <w:rFonts w:ascii="Times New Roman" w:hAnsi="Times New Roman" w:cs="Times New Roman"/>
          <w:i/>
          <w:sz w:val="24"/>
          <w:szCs w:val="24"/>
        </w:rPr>
      </w:pPr>
      <w:r w:rsidRPr="00BF5F5C">
        <w:rPr>
          <w:rFonts w:ascii="Times New Roman" w:hAnsi="Times New Roman" w:cs="Times New Roman"/>
          <w:i/>
          <w:sz w:val="24"/>
          <w:szCs w:val="24"/>
        </w:rPr>
        <w:t>Исполнительные схемы по элементам, конструкциям и частям зданий и сооружений (форма ГОСТ Р 51872-2002)</w:t>
      </w:r>
    </w:p>
    <w:p w14:paraId="554FAC09" w14:textId="58FB74D4" w:rsidR="005E11DD" w:rsidRPr="00BF5F5C" w:rsidRDefault="005E11DD" w:rsidP="00BF5F5C">
      <w:pPr>
        <w:pStyle w:val="af0"/>
        <w:numPr>
          <w:ilvl w:val="0"/>
          <w:numId w:val="41"/>
        </w:numPr>
        <w:ind w:left="709" w:hanging="425"/>
        <w:rPr>
          <w:rFonts w:ascii="Times New Roman" w:hAnsi="Times New Roman" w:cs="Times New Roman"/>
          <w:sz w:val="24"/>
          <w:szCs w:val="24"/>
        </w:rPr>
      </w:pPr>
      <w:r w:rsidRPr="00BF5F5C">
        <w:rPr>
          <w:rFonts w:ascii="Times New Roman" w:hAnsi="Times New Roman" w:cs="Times New Roman"/>
          <w:sz w:val="24"/>
          <w:szCs w:val="24"/>
        </w:rPr>
        <w:t>Исполнительная схема пола</w:t>
      </w:r>
      <w:r w:rsidR="00BF21B4">
        <w:rPr>
          <w:rFonts w:ascii="Times New Roman" w:hAnsi="Times New Roman" w:cs="Times New Roman"/>
          <w:sz w:val="24"/>
          <w:szCs w:val="24"/>
        </w:rPr>
        <w:t>;</w:t>
      </w:r>
    </w:p>
    <w:p w14:paraId="6C87CA75" w14:textId="41BDC973" w:rsidR="005E11DD" w:rsidRPr="00BF5F5C" w:rsidRDefault="005E11DD" w:rsidP="00BF5F5C">
      <w:pPr>
        <w:pStyle w:val="af0"/>
        <w:numPr>
          <w:ilvl w:val="0"/>
          <w:numId w:val="42"/>
        </w:numPr>
        <w:ind w:left="709" w:hanging="425"/>
        <w:rPr>
          <w:rFonts w:ascii="Times New Roman" w:eastAsia="Times New Roman" w:hAnsi="Times New Roman" w:cs="Times New Roman"/>
          <w:color w:val="000000"/>
          <w:sz w:val="24"/>
          <w:szCs w:val="24"/>
          <w:lang w:eastAsia="ru-RU"/>
        </w:rPr>
      </w:pPr>
      <w:r w:rsidRPr="00BF5F5C">
        <w:rPr>
          <w:rFonts w:ascii="Times New Roman" w:eastAsia="Times New Roman" w:hAnsi="Times New Roman" w:cs="Times New Roman"/>
          <w:color w:val="000000"/>
          <w:sz w:val="24"/>
          <w:szCs w:val="24"/>
          <w:lang w:eastAsia="ru-RU"/>
        </w:rPr>
        <w:lastRenderedPageBreak/>
        <w:t>Протоколы испытаний бетона (приложить копию аттестации лаборатории)</w:t>
      </w:r>
      <w:r w:rsidR="00BF21B4">
        <w:rPr>
          <w:rFonts w:ascii="Times New Roman" w:eastAsia="Times New Roman" w:hAnsi="Times New Roman" w:cs="Times New Roman"/>
          <w:color w:val="000000"/>
          <w:sz w:val="24"/>
          <w:szCs w:val="24"/>
          <w:lang w:eastAsia="ru-RU"/>
        </w:rPr>
        <w:t>;</w:t>
      </w:r>
    </w:p>
    <w:p w14:paraId="306ED31B" w14:textId="77777777" w:rsidR="005E11DD" w:rsidRPr="00BF5F5C" w:rsidRDefault="005E11DD" w:rsidP="00BF5F5C">
      <w:pPr>
        <w:pStyle w:val="af0"/>
        <w:ind w:left="709" w:hanging="709"/>
        <w:rPr>
          <w:rFonts w:ascii="Times New Roman" w:eastAsia="Times New Roman" w:hAnsi="Times New Roman" w:cs="Times New Roman"/>
          <w:i/>
          <w:sz w:val="24"/>
          <w:szCs w:val="24"/>
          <w:lang w:eastAsia="ru-RU"/>
        </w:rPr>
      </w:pPr>
      <w:r w:rsidRPr="00BF5F5C">
        <w:rPr>
          <w:rFonts w:ascii="Times New Roman" w:eastAsia="Times New Roman" w:hAnsi="Times New Roman" w:cs="Times New Roman"/>
          <w:bCs/>
          <w:i/>
          <w:color w:val="000000"/>
          <w:sz w:val="24"/>
          <w:szCs w:val="24"/>
          <w:lang w:eastAsia="ru-RU"/>
        </w:rPr>
        <w:t>Акты освидетельствования скрытых работ</w:t>
      </w:r>
    </w:p>
    <w:p w14:paraId="26A57C2A" w14:textId="28E611DA" w:rsidR="005E11DD" w:rsidRPr="00BF5F5C" w:rsidRDefault="005E11DD" w:rsidP="00BF5F5C">
      <w:pPr>
        <w:pStyle w:val="af0"/>
        <w:numPr>
          <w:ilvl w:val="0"/>
          <w:numId w:val="43"/>
        </w:numPr>
        <w:ind w:left="709" w:hanging="425"/>
        <w:rPr>
          <w:rFonts w:ascii="Times New Roman" w:eastAsia="Times New Roman" w:hAnsi="Times New Roman" w:cs="Times New Roman"/>
          <w:color w:val="000000"/>
          <w:sz w:val="24"/>
          <w:szCs w:val="24"/>
          <w:lang w:eastAsia="ru-RU"/>
        </w:rPr>
      </w:pPr>
      <w:r w:rsidRPr="00BF5F5C">
        <w:rPr>
          <w:rFonts w:ascii="Times New Roman" w:eastAsia="Times New Roman" w:hAnsi="Times New Roman" w:cs="Times New Roman"/>
          <w:color w:val="000000"/>
          <w:sz w:val="24"/>
          <w:szCs w:val="24"/>
          <w:lang w:eastAsia="ru-RU"/>
        </w:rPr>
        <w:t>Подстилающие слои: гравийные, песчаные, бетонные</w:t>
      </w:r>
      <w:r w:rsidR="00BF21B4">
        <w:rPr>
          <w:rFonts w:ascii="Times New Roman" w:eastAsia="Times New Roman" w:hAnsi="Times New Roman" w:cs="Times New Roman"/>
          <w:color w:val="000000"/>
          <w:sz w:val="24"/>
          <w:szCs w:val="24"/>
          <w:lang w:eastAsia="ru-RU"/>
        </w:rPr>
        <w:t>;</w:t>
      </w:r>
    </w:p>
    <w:p w14:paraId="35992A6E" w14:textId="1D47A034" w:rsidR="005E11DD" w:rsidRPr="00BF5F5C" w:rsidRDefault="005E11DD" w:rsidP="00BF5F5C">
      <w:pPr>
        <w:pStyle w:val="af0"/>
        <w:numPr>
          <w:ilvl w:val="0"/>
          <w:numId w:val="43"/>
        </w:numPr>
        <w:ind w:left="709" w:hanging="425"/>
        <w:rPr>
          <w:rFonts w:ascii="Times New Roman" w:eastAsia="Times New Roman" w:hAnsi="Times New Roman" w:cs="Times New Roman"/>
          <w:color w:val="000000"/>
          <w:sz w:val="24"/>
          <w:szCs w:val="24"/>
          <w:lang w:eastAsia="ru-RU"/>
        </w:rPr>
      </w:pPr>
      <w:r w:rsidRPr="00BF5F5C">
        <w:rPr>
          <w:rFonts w:ascii="Times New Roman" w:eastAsia="Times New Roman" w:hAnsi="Times New Roman" w:cs="Times New Roman"/>
          <w:color w:val="000000"/>
          <w:sz w:val="24"/>
          <w:szCs w:val="24"/>
          <w:lang w:eastAsia="ru-RU"/>
        </w:rPr>
        <w:t>Гидроизоляция конструкций</w:t>
      </w:r>
      <w:r w:rsidR="00BF21B4">
        <w:rPr>
          <w:rFonts w:ascii="Times New Roman" w:eastAsia="Times New Roman" w:hAnsi="Times New Roman" w:cs="Times New Roman"/>
          <w:color w:val="000000"/>
          <w:sz w:val="24"/>
          <w:szCs w:val="24"/>
          <w:lang w:eastAsia="ru-RU"/>
        </w:rPr>
        <w:t>;</w:t>
      </w:r>
    </w:p>
    <w:p w14:paraId="4FFD8943" w14:textId="5FD9B3B8" w:rsidR="005E11DD" w:rsidRPr="00BF5F5C" w:rsidRDefault="005E11DD" w:rsidP="00BF5F5C">
      <w:pPr>
        <w:pStyle w:val="af0"/>
        <w:numPr>
          <w:ilvl w:val="0"/>
          <w:numId w:val="43"/>
        </w:numPr>
        <w:ind w:left="709" w:hanging="425"/>
        <w:rPr>
          <w:rFonts w:ascii="Times New Roman" w:eastAsia="Times New Roman" w:hAnsi="Times New Roman" w:cs="Times New Roman"/>
          <w:color w:val="000000"/>
          <w:sz w:val="24"/>
          <w:szCs w:val="24"/>
          <w:lang w:eastAsia="ru-RU"/>
        </w:rPr>
      </w:pPr>
      <w:r w:rsidRPr="00BF5F5C">
        <w:rPr>
          <w:rFonts w:ascii="Times New Roman" w:eastAsia="Times New Roman" w:hAnsi="Times New Roman" w:cs="Times New Roman"/>
          <w:color w:val="000000"/>
          <w:sz w:val="24"/>
          <w:szCs w:val="24"/>
          <w:lang w:eastAsia="ru-RU"/>
        </w:rPr>
        <w:t>Изоляция конструкций (утепление)</w:t>
      </w:r>
      <w:r w:rsidR="00BF21B4">
        <w:rPr>
          <w:rFonts w:ascii="Times New Roman" w:eastAsia="Times New Roman" w:hAnsi="Times New Roman" w:cs="Times New Roman"/>
          <w:color w:val="000000"/>
          <w:sz w:val="24"/>
          <w:szCs w:val="24"/>
          <w:lang w:eastAsia="ru-RU"/>
        </w:rPr>
        <w:t>;</w:t>
      </w:r>
    </w:p>
    <w:p w14:paraId="4C87BE3C" w14:textId="3DD088F6" w:rsidR="005E11DD" w:rsidRPr="00BF5F5C" w:rsidRDefault="005E11DD" w:rsidP="00BF5F5C">
      <w:pPr>
        <w:pStyle w:val="af0"/>
        <w:numPr>
          <w:ilvl w:val="0"/>
          <w:numId w:val="43"/>
        </w:numPr>
        <w:ind w:left="709" w:hanging="425"/>
        <w:rPr>
          <w:rFonts w:ascii="Times New Roman" w:eastAsia="Times New Roman" w:hAnsi="Times New Roman" w:cs="Times New Roman"/>
          <w:color w:val="000000"/>
          <w:sz w:val="24"/>
          <w:szCs w:val="24"/>
          <w:lang w:eastAsia="ru-RU"/>
        </w:rPr>
      </w:pPr>
      <w:r w:rsidRPr="00BF5F5C">
        <w:rPr>
          <w:rFonts w:ascii="Times New Roman" w:eastAsia="Times New Roman" w:hAnsi="Times New Roman" w:cs="Times New Roman"/>
          <w:color w:val="000000"/>
          <w:sz w:val="24"/>
          <w:szCs w:val="24"/>
          <w:lang w:eastAsia="ru-RU"/>
        </w:rPr>
        <w:t>Армирование пола</w:t>
      </w:r>
      <w:r w:rsidR="00BF21B4">
        <w:rPr>
          <w:rFonts w:ascii="Times New Roman" w:eastAsia="Times New Roman" w:hAnsi="Times New Roman" w:cs="Times New Roman"/>
          <w:color w:val="000000"/>
          <w:sz w:val="24"/>
          <w:szCs w:val="24"/>
          <w:lang w:eastAsia="ru-RU"/>
        </w:rPr>
        <w:t>;</w:t>
      </w:r>
    </w:p>
    <w:p w14:paraId="0E99D70C" w14:textId="2C1CB034" w:rsidR="005E11DD" w:rsidRPr="00BF5F5C" w:rsidRDefault="00BF21B4" w:rsidP="00BF5F5C">
      <w:pPr>
        <w:pStyle w:val="af0"/>
        <w:numPr>
          <w:ilvl w:val="0"/>
          <w:numId w:val="43"/>
        </w:numPr>
        <w:ind w:left="709" w:hanging="42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Бетонирование пола;</w:t>
      </w:r>
    </w:p>
    <w:p w14:paraId="3EDB9345" w14:textId="77777777" w:rsidR="005E11DD" w:rsidRPr="00BF5F5C" w:rsidRDefault="005E11DD" w:rsidP="00BF5F5C">
      <w:pPr>
        <w:pStyle w:val="af0"/>
        <w:ind w:left="709" w:hanging="709"/>
        <w:rPr>
          <w:rFonts w:ascii="Times New Roman" w:hAnsi="Times New Roman" w:cs="Times New Roman"/>
          <w:i/>
          <w:sz w:val="24"/>
          <w:szCs w:val="24"/>
        </w:rPr>
      </w:pPr>
      <w:r w:rsidRPr="00BF5F5C">
        <w:rPr>
          <w:rFonts w:ascii="Times New Roman" w:eastAsia="Times New Roman" w:hAnsi="Times New Roman" w:cs="Times New Roman"/>
          <w:bCs/>
          <w:i/>
          <w:color w:val="000000"/>
          <w:sz w:val="24"/>
          <w:szCs w:val="24"/>
          <w:lang w:eastAsia="ru-RU"/>
        </w:rPr>
        <w:t>Паспорта, сертификаты </w:t>
      </w:r>
    </w:p>
    <w:p w14:paraId="08AD827B" w14:textId="77777777" w:rsidR="005E11DD" w:rsidRPr="00BF5F5C" w:rsidRDefault="005E11DD" w:rsidP="00BF5F5C">
      <w:pPr>
        <w:pStyle w:val="af0"/>
        <w:numPr>
          <w:ilvl w:val="0"/>
          <w:numId w:val="44"/>
        </w:numPr>
        <w:tabs>
          <w:tab w:val="left" w:pos="284"/>
        </w:tabs>
        <w:ind w:left="709" w:hanging="425"/>
        <w:rPr>
          <w:rFonts w:ascii="Times New Roman" w:hAnsi="Times New Roman" w:cs="Times New Roman"/>
          <w:sz w:val="24"/>
          <w:szCs w:val="24"/>
        </w:rPr>
      </w:pPr>
      <w:r w:rsidRPr="00BF5F5C">
        <w:rPr>
          <w:rFonts w:ascii="Times New Roman" w:hAnsi="Times New Roman" w:cs="Times New Roman"/>
          <w:sz w:val="24"/>
          <w:szCs w:val="24"/>
        </w:rPr>
        <w:t xml:space="preserve">Сертификаты и паспорта на материалы и изделия, используемые при выполнении работ и др. </w:t>
      </w:r>
    </w:p>
    <w:p w14:paraId="037355F2" w14:textId="77777777" w:rsidR="005E11DD" w:rsidRPr="00BF5F5C" w:rsidRDefault="005E11DD" w:rsidP="00BF5F5C">
      <w:pPr>
        <w:pStyle w:val="a3"/>
        <w:numPr>
          <w:ilvl w:val="1"/>
          <w:numId w:val="45"/>
        </w:numPr>
        <w:spacing w:after="0" w:line="240" w:lineRule="auto"/>
        <w:ind w:left="0" w:firstLine="0"/>
        <w:jc w:val="both"/>
        <w:rPr>
          <w:rFonts w:ascii="Times New Roman" w:hAnsi="Times New Roman" w:cs="Times New Roman"/>
          <w:sz w:val="24"/>
          <w:szCs w:val="24"/>
        </w:rPr>
      </w:pPr>
      <w:r w:rsidRPr="00BF5F5C">
        <w:rPr>
          <w:rFonts w:ascii="Times New Roman" w:hAnsi="Times New Roman" w:cs="Times New Roman"/>
          <w:sz w:val="24"/>
          <w:szCs w:val="24"/>
        </w:rPr>
        <w:t xml:space="preserve">Перечень нормативной документации, </w:t>
      </w:r>
      <w:r w:rsidRPr="00BF5F5C">
        <w:rPr>
          <w:rFonts w:ascii="Times New Roman" w:eastAsia="Times New Roman" w:hAnsi="Times New Roman" w:cs="Times New Roman"/>
          <w:sz w:val="24"/>
          <w:szCs w:val="24"/>
          <w:lang w:eastAsia="ru-RU"/>
        </w:rPr>
        <w:t>которой необходимо руководствоваться при производстве работ:</w:t>
      </w:r>
    </w:p>
    <w:p w14:paraId="7AB4CD4C" w14:textId="77777777" w:rsidR="005E11DD" w:rsidRPr="00BF5F5C" w:rsidRDefault="005E11DD" w:rsidP="00BF5F5C">
      <w:pPr>
        <w:pStyle w:val="a3"/>
        <w:numPr>
          <w:ilvl w:val="0"/>
          <w:numId w:val="38"/>
        </w:numPr>
        <w:spacing w:after="0" w:line="240" w:lineRule="auto"/>
        <w:jc w:val="both"/>
        <w:rPr>
          <w:rFonts w:ascii="Times New Roman" w:hAnsi="Times New Roman" w:cs="Times New Roman"/>
          <w:sz w:val="24"/>
          <w:szCs w:val="24"/>
        </w:rPr>
      </w:pPr>
      <w:r w:rsidRPr="00BF5F5C">
        <w:rPr>
          <w:rFonts w:ascii="Times New Roman" w:hAnsi="Times New Roman" w:cs="Times New Roman"/>
          <w:snapToGrid w:val="0"/>
          <w:sz w:val="24"/>
          <w:szCs w:val="24"/>
        </w:rPr>
        <w:t>СНиП 12-03-2001 «Безопасность труда в строительстве. Часть 1. Общие требования»;</w:t>
      </w:r>
    </w:p>
    <w:p w14:paraId="0534D925" w14:textId="77777777" w:rsidR="005E11DD" w:rsidRPr="00BF5F5C" w:rsidRDefault="005E11DD" w:rsidP="00BF5F5C">
      <w:pPr>
        <w:pStyle w:val="a3"/>
        <w:numPr>
          <w:ilvl w:val="0"/>
          <w:numId w:val="38"/>
        </w:numPr>
        <w:spacing w:after="0" w:line="240" w:lineRule="auto"/>
        <w:jc w:val="both"/>
        <w:rPr>
          <w:rFonts w:ascii="Times New Roman" w:hAnsi="Times New Roman" w:cs="Times New Roman"/>
          <w:sz w:val="24"/>
          <w:szCs w:val="24"/>
        </w:rPr>
      </w:pPr>
      <w:r w:rsidRPr="00BF5F5C">
        <w:rPr>
          <w:rFonts w:ascii="Times New Roman" w:hAnsi="Times New Roman" w:cs="Times New Roman"/>
          <w:snapToGrid w:val="0"/>
          <w:sz w:val="24"/>
          <w:szCs w:val="24"/>
        </w:rPr>
        <w:t>СНиП 12-04-2002 «Безопасность труда в строительстве. Часть 2. Строительное производство»;</w:t>
      </w:r>
    </w:p>
    <w:p w14:paraId="577B0FB8" w14:textId="77777777" w:rsidR="005E11DD" w:rsidRPr="00BF5F5C" w:rsidRDefault="005E11DD" w:rsidP="00BF5F5C">
      <w:pPr>
        <w:pStyle w:val="a3"/>
        <w:numPr>
          <w:ilvl w:val="0"/>
          <w:numId w:val="38"/>
        </w:numPr>
        <w:spacing w:after="0" w:line="240" w:lineRule="auto"/>
        <w:jc w:val="both"/>
        <w:rPr>
          <w:rFonts w:ascii="Times New Roman" w:hAnsi="Times New Roman" w:cs="Times New Roman"/>
          <w:snapToGrid w:val="0"/>
          <w:sz w:val="24"/>
          <w:szCs w:val="24"/>
        </w:rPr>
      </w:pPr>
      <w:r w:rsidRPr="00BF5F5C">
        <w:rPr>
          <w:rFonts w:ascii="Times New Roman" w:hAnsi="Times New Roman" w:cs="Times New Roman"/>
          <w:sz w:val="24"/>
          <w:szCs w:val="24"/>
        </w:rPr>
        <w:t>СП 48.13330.2011 «</w:t>
      </w:r>
      <w:r w:rsidRPr="00BF5F5C">
        <w:rPr>
          <w:rFonts w:ascii="Times New Roman" w:hAnsi="Times New Roman" w:cs="Times New Roman"/>
          <w:snapToGrid w:val="0"/>
          <w:sz w:val="24"/>
          <w:szCs w:val="24"/>
        </w:rPr>
        <w:t>СНиП 12-01-2004 «Организация строительства»;</w:t>
      </w:r>
    </w:p>
    <w:p w14:paraId="2716F749" w14:textId="77777777" w:rsidR="005E11DD" w:rsidRPr="00BF5F5C" w:rsidRDefault="005E11DD" w:rsidP="00BF5F5C">
      <w:pPr>
        <w:pStyle w:val="a3"/>
        <w:numPr>
          <w:ilvl w:val="0"/>
          <w:numId w:val="38"/>
        </w:numPr>
        <w:spacing w:after="0" w:line="240" w:lineRule="auto"/>
        <w:jc w:val="both"/>
        <w:rPr>
          <w:rFonts w:ascii="Times New Roman" w:hAnsi="Times New Roman" w:cs="Times New Roman"/>
          <w:sz w:val="24"/>
          <w:szCs w:val="24"/>
        </w:rPr>
      </w:pPr>
      <w:r w:rsidRPr="00BF5F5C">
        <w:rPr>
          <w:rFonts w:ascii="Times New Roman" w:hAnsi="Times New Roman" w:cs="Times New Roman"/>
          <w:sz w:val="24"/>
          <w:szCs w:val="24"/>
        </w:rPr>
        <w:t xml:space="preserve">РД </w:t>
      </w:r>
      <w:r w:rsidRPr="00BF5F5C">
        <w:rPr>
          <w:rFonts w:ascii="Times New Roman" w:hAnsi="Times New Roman" w:cs="Times New Roman"/>
          <w:snapToGrid w:val="0"/>
          <w:sz w:val="24"/>
          <w:szCs w:val="24"/>
        </w:rPr>
        <w:t>11-02-2006 «</w:t>
      </w:r>
      <w:r w:rsidRPr="00BF5F5C">
        <w:rPr>
          <w:rFonts w:ascii="Times New Roman" w:hAnsi="Times New Roman" w:cs="Times New Roman"/>
          <w:sz w:val="24"/>
          <w:szCs w:val="24"/>
        </w:rPr>
        <w:t>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14:paraId="37198582" w14:textId="77777777" w:rsidR="005E11DD" w:rsidRPr="00BF5F5C" w:rsidRDefault="005E11DD" w:rsidP="00BF5F5C">
      <w:pPr>
        <w:pStyle w:val="a3"/>
        <w:numPr>
          <w:ilvl w:val="0"/>
          <w:numId w:val="38"/>
        </w:numPr>
        <w:spacing w:after="0" w:line="240" w:lineRule="auto"/>
        <w:jc w:val="both"/>
        <w:rPr>
          <w:rFonts w:ascii="Times New Roman" w:hAnsi="Times New Roman" w:cs="Times New Roman"/>
          <w:sz w:val="24"/>
          <w:szCs w:val="24"/>
        </w:rPr>
      </w:pPr>
      <w:r w:rsidRPr="00BF5F5C">
        <w:rPr>
          <w:rFonts w:ascii="Times New Roman" w:hAnsi="Times New Roman" w:cs="Times New Roman"/>
          <w:snapToGrid w:val="0"/>
          <w:sz w:val="24"/>
          <w:szCs w:val="24"/>
        </w:rPr>
        <w:t>РД 11-05-2007 «</w:t>
      </w:r>
      <w:r w:rsidRPr="00BF5F5C">
        <w:rPr>
          <w:rFonts w:ascii="Times New Roman" w:hAnsi="Times New Roman" w:cs="Times New Roman"/>
          <w:sz w:val="24"/>
          <w:szCs w:val="24"/>
        </w:rPr>
        <w:t>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p>
    <w:p w14:paraId="6923ABD5" w14:textId="77777777" w:rsidR="005E11DD" w:rsidRPr="00BF5F5C" w:rsidRDefault="005E11DD" w:rsidP="00BF5F5C">
      <w:pPr>
        <w:pStyle w:val="a3"/>
        <w:numPr>
          <w:ilvl w:val="0"/>
          <w:numId w:val="38"/>
        </w:numPr>
        <w:spacing w:after="0" w:line="240" w:lineRule="auto"/>
        <w:jc w:val="both"/>
        <w:rPr>
          <w:rFonts w:ascii="Times New Roman" w:hAnsi="Times New Roman" w:cs="Times New Roman"/>
          <w:color w:val="215868" w:themeColor="accent5" w:themeShade="80"/>
          <w:sz w:val="24"/>
          <w:szCs w:val="24"/>
        </w:rPr>
      </w:pPr>
      <w:r w:rsidRPr="00BF5F5C">
        <w:rPr>
          <w:rFonts w:ascii="Times New Roman" w:hAnsi="Times New Roman" w:cs="Times New Roman"/>
          <w:color w:val="215868" w:themeColor="accent5" w:themeShade="80"/>
          <w:sz w:val="24"/>
          <w:szCs w:val="24"/>
        </w:rPr>
        <w:t>СП 29.13330.2011 «Полы». Актуализированная редакция СНиП 2.03.13-88;</w:t>
      </w:r>
    </w:p>
    <w:p w14:paraId="188401E4" w14:textId="77777777" w:rsidR="005E11DD" w:rsidRPr="00BF5F5C" w:rsidRDefault="005E11DD" w:rsidP="00BF5F5C">
      <w:pPr>
        <w:pStyle w:val="a3"/>
        <w:numPr>
          <w:ilvl w:val="0"/>
          <w:numId w:val="38"/>
        </w:numPr>
        <w:spacing w:after="0" w:line="240" w:lineRule="auto"/>
        <w:jc w:val="both"/>
        <w:rPr>
          <w:rFonts w:ascii="Times New Roman" w:hAnsi="Times New Roman" w:cs="Times New Roman"/>
          <w:color w:val="215868" w:themeColor="accent5" w:themeShade="80"/>
          <w:sz w:val="24"/>
          <w:szCs w:val="24"/>
        </w:rPr>
      </w:pPr>
      <w:r w:rsidRPr="00BF5F5C">
        <w:rPr>
          <w:rFonts w:ascii="Times New Roman" w:hAnsi="Times New Roman" w:cs="Times New Roman"/>
          <w:color w:val="215868" w:themeColor="accent5" w:themeShade="80"/>
          <w:sz w:val="24"/>
          <w:szCs w:val="24"/>
        </w:rPr>
        <w:t>СП 63.13330.2018 «Бетонные и железобетонные конструкции»;</w:t>
      </w:r>
    </w:p>
    <w:p w14:paraId="1B4956CE" w14:textId="77777777" w:rsidR="005E11DD" w:rsidRPr="00BF5F5C" w:rsidRDefault="005E11DD" w:rsidP="00BF5F5C">
      <w:pPr>
        <w:pStyle w:val="a3"/>
        <w:numPr>
          <w:ilvl w:val="0"/>
          <w:numId w:val="38"/>
        </w:numPr>
        <w:spacing w:after="0" w:line="240" w:lineRule="auto"/>
        <w:jc w:val="both"/>
        <w:rPr>
          <w:rFonts w:ascii="Times New Roman" w:hAnsi="Times New Roman" w:cs="Times New Roman"/>
          <w:color w:val="215868" w:themeColor="accent5" w:themeShade="80"/>
          <w:sz w:val="24"/>
          <w:szCs w:val="24"/>
        </w:rPr>
      </w:pPr>
      <w:r w:rsidRPr="00BF5F5C">
        <w:rPr>
          <w:rFonts w:ascii="Times New Roman" w:hAnsi="Times New Roman" w:cs="Times New Roman"/>
          <w:color w:val="215868" w:themeColor="accent5" w:themeShade="80"/>
          <w:sz w:val="24"/>
          <w:szCs w:val="24"/>
        </w:rPr>
        <w:t>СП 71.13330.2017 «Изоляционные и отделочные покрытия. Актуализированная редакция СНиП 3.04.01-87»;</w:t>
      </w:r>
    </w:p>
    <w:p w14:paraId="6793E18B" w14:textId="471D96B6" w:rsidR="005E11DD" w:rsidRDefault="005E11DD" w:rsidP="00BF5F5C">
      <w:pPr>
        <w:pStyle w:val="a3"/>
        <w:numPr>
          <w:ilvl w:val="0"/>
          <w:numId w:val="38"/>
        </w:numPr>
        <w:spacing w:after="0" w:line="240" w:lineRule="auto"/>
        <w:jc w:val="both"/>
        <w:rPr>
          <w:rFonts w:ascii="Times New Roman" w:hAnsi="Times New Roman" w:cs="Times New Roman"/>
          <w:color w:val="215868" w:themeColor="accent5" w:themeShade="80"/>
          <w:sz w:val="24"/>
          <w:szCs w:val="24"/>
        </w:rPr>
      </w:pPr>
      <w:r w:rsidRPr="00BF5F5C">
        <w:rPr>
          <w:rFonts w:ascii="Times New Roman" w:hAnsi="Times New Roman" w:cs="Times New Roman"/>
          <w:color w:val="215868" w:themeColor="accent5" w:themeShade="80"/>
          <w:sz w:val="24"/>
          <w:szCs w:val="24"/>
        </w:rPr>
        <w:t>СП 45.13330.2012 «СНиП 3.02.01-87. Земляные сооружения, основания, фундаменты»;</w:t>
      </w:r>
    </w:p>
    <w:p w14:paraId="552B8DD8" w14:textId="391BF4F6" w:rsidR="00BF21B4" w:rsidRPr="00BF5F5C" w:rsidRDefault="00BF21B4" w:rsidP="00BF21B4">
      <w:pPr>
        <w:pStyle w:val="a3"/>
        <w:numPr>
          <w:ilvl w:val="0"/>
          <w:numId w:val="38"/>
        </w:numPr>
        <w:spacing w:after="0" w:line="240" w:lineRule="auto"/>
        <w:jc w:val="both"/>
        <w:rPr>
          <w:rFonts w:ascii="Times New Roman" w:hAnsi="Times New Roman" w:cs="Times New Roman"/>
          <w:color w:val="215868" w:themeColor="accent5" w:themeShade="80"/>
          <w:sz w:val="24"/>
          <w:szCs w:val="24"/>
        </w:rPr>
      </w:pPr>
      <w:r w:rsidRPr="00BF21B4">
        <w:rPr>
          <w:rFonts w:ascii="Times New Roman" w:hAnsi="Times New Roman" w:cs="Times New Roman"/>
          <w:color w:val="215868" w:themeColor="accent5" w:themeShade="80"/>
          <w:sz w:val="24"/>
          <w:szCs w:val="24"/>
        </w:rPr>
        <w:t>ГОСТ Р 59944-2021 СЕТКА КОМПОЗИТНАЯ ПОЛИМЕРНАЯ ДЛЯ АРМИРОВАНИЯ СТРОИТЕЛЬНЫХ ИЗДЕЛИЙ И КОНСТРУКЦИЙ</w:t>
      </w:r>
    </w:p>
    <w:p w14:paraId="65BAB414" w14:textId="77777777" w:rsidR="00344CF0" w:rsidRDefault="00344CF0" w:rsidP="0055705C">
      <w:pPr>
        <w:pStyle w:val="a3"/>
        <w:spacing w:after="160" w:line="259" w:lineRule="auto"/>
        <w:ind w:left="0"/>
        <w:rPr>
          <w:rFonts w:ascii="Times New Roman" w:hAnsi="Times New Roman" w:cs="Times New Roman"/>
          <w:sz w:val="24"/>
          <w:szCs w:val="24"/>
          <w:highlight w:val="green"/>
        </w:rPr>
      </w:pPr>
    </w:p>
    <w:sectPr w:rsidR="00344CF0" w:rsidSect="00C81A57">
      <w:footerReference w:type="default" r:id="rId13"/>
      <w:pgSz w:w="11906" w:h="16838"/>
      <w:pgMar w:top="567" w:right="851" w:bottom="993" w:left="1134" w:header="709" w:footer="4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D49E20" w14:textId="77777777" w:rsidR="00614707" w:rsidRDefault="00614707" w:rsidP="00E24EBC">
      <w:pPr>
        <w:spacing w:after="0" w:line="240" w:lineRule="auto"/>
      </w:pPr>
      <w:r>
        <w:separator/>
      </w:r>
    </w:p>
  </w:endnote>
  <w:endnote w:type="continuationSeparator" w:id="0">
    <w:p w14:paraId="52346474" w14:textId="77777777" w:rsidR="00614707" w:rsidRDefault="00614707" w:rsidP="00E24E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41FA3" w14:textId="518CA5DF" w:rsidR="006F0D47" w:rsidRDefault="006F0D47">
    <w:pPr>
      <w:pStyle w:val="a7"/>
    </w:pPr>
    <w:r>
      <w:t>Генподрядчик _______________________                                         Субподрядчик 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61461" w14:textId="77777777" w:rsidR="00614707" w:rsidRDefault="00614707" w:rsidP="00E24EBC">
      <w:pPr>
        <w:spacing w:after="0" w:line="240" w:lineRule="auto"/>
      </w:pPr>
      <w:r>
        <w:separator/>
      </w:r>
    </w:p>
  </w:footnote>
  <w:footnote w:type="continuationSeparator" w:id="0">
    <w:p w14:paraId="1219BB1C" w14:textId="77777777" w:rsidR="00614707" w:rsidRDefault="00614707" w:rsidP="00E24E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24FF"/>
    <w:multiLevelType w:val="multilevel"/>
    <w:tmpl w:val="055609B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7B7FE0"/>
    <w:multiLevelType w:val="hybridMultilevel"/>
    <w:tmpl w:val="0DF014F0"/>
    <w:lvl w:ilvl="0" w:tplc="E9F4E3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FE0B92"/>
    <w:multiLevelType w:val="hybridMultilevel"/>
    <w:tmpl w:val="16C03FAA"/>
    <w:lvl w:ilvl="0" w:tplc="15CEEC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6F0ABB"/>
    <w:multiLevelType w:val="hybridMultilevel"/>
    <w:tmpl w:val="1C5C50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400B77"/>
    <w:multiLevelType w:val="hybridMultilevel"/>
    <w:tmpl w:val="0C80D322"/>
    <w:lvl w:ilvl="0" w:tplc="15CEEC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95821C0"/>
    <w:multiLevelType w:val="multilevel"/>
    <w:tmpl w:val="0568C5E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DA116E"/>
    <w:multiLevelType w:val="multilevel"/>
    <w:tmpl w:val="C2BEA8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7.%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A243C86"/>
    <w:multiLevelType w:val="multilevel"/>
    <w:tmpl w:val="37FAE06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bullet"/>
      <w:lvlText w:val=""/>
      <w:lvlJc w:val="left"/>
      <w:pPr>
        <w:ind w:left="1440" w:hanging="720"/>
      </w:pPr>
      <w:rPr>
        <w:rFonts w:ascii="Symbol" w:hAnsi="Symbol"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B4F04F5"/>
    <w:multiLevelType w:val="multilevel"/>
    <w:tmpl w:val="ADB8045E"/>
    <w:lvl w:ilvl="0">
      <w:start w:val="1"/>
      <w:numFmt w:val="decimal"/>
      <w:lvlText w:val="%1."/>
      <w:lvlJc w:val="left"/>
      <w:pPr>
        <w:ind w:left="540" w:hanging="540"/>
      </w:pPr>
      <w:rPr>
        <w:rFonts w:hint="default"/>
      </w:rPr>
    </w:lvl>
    <w:lvl w:ilvl="1">
      <w:start w:val="1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3A0967"/>
    <w:multiLevelType w:val="hybridMultilevel"/>
    <w:tmpl w:val="AF4A40BA"/>
    <w:lvl w:ilvl="0" w:tplc="15CEEC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06B18F0"/>
    <w:multiLevelType w:val="multilevel"/>
    <w:tmpl w:val="055609B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09014E7"/>
    <w:multiLevelType w:val="multilevel"/>
    <w:tmpl w:val="47981354"/>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11947DE7"/>
    <w:multiLevelType w:val="multilevel"/>
    <w:tmpl w:val="9646AA6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2771F09"/>
    <w:multiLevelType w:val="hybridMultilevel"/>
    <w:tmpl w:val="9A285FB4"/>
    <w:lvl w:ilvl="0" w:tplc="E9F4E3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BC01A3"/>
    <w:multiLevelType w:val="hybridMultilevel"/>
    <w:tmpl w:val="D250EDDC"/>
    <w:lvl w:ilvl="0" w:tplc="E9F4E3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7181D85"/>
    <w:multiLevelType w:val="multilevel"/>
    <w:tmpl w:val="690AFE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8687111"/>
    <w:multiLevelType w:val="multilevel"/>
    <w:tmpl w:val="E68AEF24"/>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9883485"/>
    <w:multiLevelType w:val="multilevel"/>
    <w:tmpl w:val="FCA26DE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238E495B"/>
    <w:multiLevelType w:val="multilevel"/>
    <w:tmpl w:val="C818D67E"/>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7937484"/>
    <w:multiLevelType w:val="multilevel"/>
    <w:tmpl w:val="7690032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437457"/>
    <w:multiLevelType w:val="hybridMultilevel"/>
    <w:tmpl w:val="EFBE03B4"/>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2B5477BE"/>
    <w:multiLevelType w:val="hybridMultilevel"/>
    <w:tmpl w:val="F4A890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D7E05C7"/>
    <w:multiLevelType w:val="multilevel"/>
    <w:tmpl w:val="B0B459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D9E487B"/>
    <w:multiLevelType w:val="hybridMultilevel"/>
    <w:tmpl w:val="BB506E3A"/>
    <w:lvl w:ilvl="0" w:tplc="E9F4E3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E094BD7"/>
    <w:multiLevelType w:val="hybridMultilevel"/>
    <w:tmpl w:val="97D8E27C"/>
    <w:lvl w:ilvl="0" w:tplc="E9F4E3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3A45614"/>
    <w:multiLevelType w:val="hybridMultilevel"/>
    <w:tmpl w:val="DC50757C"/>
    <w:lvl w:ilvl="0" w:tplc="06D8E09A">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6" w15:restartNumberingAfterBreak="0">
    <w:nsid w:val="33E05D28"/>
    <w:multiLevelType w:val="multilevel"/>
    <w:tmpl w:val="055609B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45E443B"/>
    <w:multiLevelType w:val="hybridMultilevel"/>
    <w:tmpl w:val="925C81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7057553"/>
    <w:multiLevelType w:val="hybridMultilevel"/>
    <w:tmpl w:val="6366A036"/>
    <w:lvl w:ilvl="0" w:tplc="04190001">
      <w:start w:val="1"/>
      <w:numFmt w:val="bullet"/>
      <w:lvlText w:val=""/>
      <w:lvlJc w:val="left"/>
      <w:pPr>
        <w:ind w:left="295" w:hanging="360"/>
      </w:pPr>
      <w:rPr>
        <w:rFonts w:ascii="Symbol" w:hAnsi="Symbol" w:hint="default"/>
      </w:rPr>
    </w:lvl>
    <w:lvl w:ilvl="1" w:tplc="04190003" w:tentative="1">
      <w:start w:val="1"/>
      <w:numFmt w:val="bullet"/>
      <w:lvlText w:val="o"/>
      <w:lvlJc w:val="left"/>
      <w:pPr>
        <w:ind w:left="1015" w:hanging="360"/>
      </w:pPr>
      <w:rPr>
        <w:rFonts w:ascii="Courier New" w:hAnsi="Courier New" w:cs="Courier New" w:hint="default"/>
      </w:rPr>
    </w:lvl>
    <w:lvl w:ilvl="2" w:tplc="04190005" w:tentative="1">
      <w:start w:val="1"/>
      <w:numFmt w:val="bullet"/>
      <w:lvlText w:val=""/>
      <w:lvlJc w:val="left"/>
      <w:pPr>
        <w:ind w:left="1735" w:hanging="360"/>
      </w:pPr>
      <w:rPr>
        <w:rFonts w:ascii="Wingdings" w:hAnsi="Wingdings" w:hint="default"/>
      </w:rPr>
    </w:lvl>
    <w:lvl w:ilvl="3" w:tplc="04190001" w:tentative="1">
      <w:start w:val="1"/>
      <w:numFmt w:val="bullet"/>
      <w:lvlText w:val=""/>
      <w:lvlJc w:val="left"/>
      <w:pPr>
        <w:ind w:left="2455" w:hanging="360"/>
      </w:pPr>
      <w:rPr>
        <w:rFonts w:ascii="Symbol" w:hAnsi="Symbol" w:hint="default"/>
      </w:rPr>
    </w:lvl>
    <w:lvl w:ilvl="4" w:tplc="04190003" w:tentative="1">
      <w:start w:val="1"/>
      <w:numFmt w:val="bullet"/>
      <w:lvlText w:val="o"/>
      <w:lvlJc w:val="left"/>
      <w:pPr>
        <w:ind w:left="3175" w:hanging="360"/>
      </w:pPr>
      <w:rPr>
        <w:rFonts w:ascii="Courier New" w:hAnsi="Courier New" w:cs="Courier New" w:hint="default"/>
      </w:rPr>
    </w:lvl>
    <w:lvl w:ilvl="5" w:tplc="04190005" w:tentative="1">
      <w:start w:val="1"/>
      <w:numFmt w:val="bullet"/>
      <w:lvlText w:val=""/>
      <w:lvlJc w:val="left"/>
      <w:pPr>
        <w:ind w:left="3895" w:hanging="360"/>
      </w:pPr>
      <w:rPr>
        <w:rFonts w:ascii="Wingdings" w:hAnsi="Wingdings" w:hint="default"/>
      </w:rPr>
    </w:lvl>
    <w:lvl w:ilvl="6" w:tplc="04190001" w:tentative="1">
      <w:start w:val="1"/>
      <w:numFmt w:val="bullet"/>
      <w:lvlText w:val=""/>
      <w:lvlJc w:val="left"/>
      <w:pPr>
        <w:ind w:left="4615" w:hanging="360"/>
      </w:pPr>
      <w:rPr>
        <w:rFonts w:ascii="Symbol" w:hAnsi="Symbol" w:hint="default"/>
      </w:rPr>
    </w:lvl>
    <w:lvl w:ilvl="7" w:tplc="04190003" w:tentative="1">
      <w:start w:val="1"/>
      <w:numFmt w:val="bullet"/>
      <w:lvlText w:val="o"/>
      <w:lvlJc w:val="left"/>
      <w:pPr>
        <w:ind w:left="5335" w:hanging="360"/>
      </w:pPr>
      <w:rPr>
        <w:rFonts w:ascii="Courier New" w:hAnsi="Courier New" w:cs="Courier New" w:hint="default"/>
      </w:rPr>
    </w:lvl>
    <w:lvl w:ilvl="8" w:tplc="04190005" w:tentative="1">
      <w:start w:val="1"/>
      <w:numFmt w:val="bullet"/>
      <w:lvlText w:val=""/>
      <w:lvlJc w:val="left"/>
      <w:pPr>
        <w:ind w:left="6055" w:hanging="360"/>
      </w:pPr>
      <w:rPr>
        <w:rFonts w:ascii="Wingdings" w:hAnsi="Wingdings" w:hint="default"/>
      </w:rPr>
    </w:lvl>
  </w:abstractNum>
  <w:abstractNum w:abstractNumId="29" w15:restartNumberingAfterBreak="0">
    <w:nsid w:val="38167128"/>
    <w:multiLevelType w:val="multilevel"/>
    <w:tmpl w:val="926E23A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3ACE2198"/>
    <w:multiLevelType w:val="hybridMultilevel"/>
    <w:tmpl w:val="4F028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B487E5E"/>
    <w:multiLevelType w:val="multilevel"/>
    <w:tmpl w:val="78E212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13B37C6"/>
    <w:multiLevelType w:val="hybridMultilevel"/>
    <w:tmpl w:val="EFF074C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437D5CB5"/>
    <w:multiLevelType w:val="hybridMultilevel"/>
    <w:tmpl w:val="A23451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6EE5971"/>
    <w:multiLevelType w:val="multilevel"/>
    <w:tmpl w:val="6FCE8B5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8314926"/>
    <w:multiLevelType w:val="hybridMultilevel"/>
    <w:tmpl w:val="177A2712"/>
    <w:lvl w:ilvl="0" w:tplc="E9F4E3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ADE5D61"/>
    <w:multiLevelType w:val="hybridMultilevel"/>
    <w:tmpl w:val="1CBE25AA"/>
    <w:lvl w:ilvl="0" w:tplc="15CEEC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B8F6F92"/>
    <w:multiLevelType w:val="multilevel"/>
    <w:tmpl w:val="4CDC1D10"/>
    <w:lvl w:ilvl="0">
      <w:start w:val="3"/>
      <w:numFmt w:val="decimal"/>
      <w:lvlText w:val="%1."/>
      <w:lvlJc w:val="left"/>
      <w:pPr>
        <w:ind w:left="360" w:hanging="360"/>
      </w:pPr>
      <w:rPr>
        <w:rFonts w:hint="default"/>
        <w:b/>
        <w:color w:val="auto"/>
        <w:u w:val="none"/>
      </w:rPr>
    </w:lvl>
    <w:lvl w:ilvl="1">
      <w:start w:val="1"/>
      <w:numFmt w:val="decimal"/>
      <w:lvlText w:val="%1.%2."/>
      <w:lvlJc w:val="left"/>
      <w:pPr>
        <w:ind w:left="360" w:hanging="360"/>
      </w:pPr>
      <w:rPr>
        <w:rFonts w:hint="default"/>
        <w:b w:val="0"/>
        <w:color w:val="auto"/>
        <w:u w:val="none"/>
      </w:rPr>
    </w:lvl>
    <w:lvl w:ilvl="2">
      <w:start w:val="1"/>
      <w:numFmt w:val="decimal"/>
      <w:lvlText w:val="%1.%2.%3."/>
      <w:lvlJc w:val="left"/>
      <w:pPr>
        <w:ind w:left="720" w:hanging="720"/>
      </w:pPr>
      <w:rPr>
        <w:rFonts w:hint="default"/>
        <w:b/>
        <w:color w:val="auto"/>
        <w:u w:val="single"/>
      </w:rPr>
    </w:lvl>
    <w:lvl w:ilvl="3">
      <w:start w:val="1"/>
      <w:numFmt w:val="decimal"/>
      <w:lvlText w:val="%1.%2.%3.%4."/>
      <w:lvlJc w:val="left"/>
      <w:pPr>
        <w:ind w:left="720" w:hanging="720"/>
      </w:pPr>
      <w:rPr>
        <w:rFonts w:hint="default"/>
        <w:b/>
        <w:color w:val="auto"/>
        <w:u w:val="single"/>
      </w:rPr>
    </w:lvl>
    <w:lvl w:ilvl="4">
      <w:start w:val="1"/>
      <w:numFmt w:val="decimal"/>
      <w:lvlText w:val="%1.%2.%3.%4.%5."/>
      <w:lvlJc w:val="left"/>
      <w:pPr>
        <w:ind w:left="1080" w:hanging="1080"/>
      </w:pPr>
      <w:rPr>
        <w:rFonts w:hint="default"/>
        <w:b/>
        <w:color w:val="auto"/>
        <w:u w:val="single"/>
      </w:rPr>
    </w:lvl>
    <w:lvl w:ilvl="5">
      <w:start w:val="1"/>
      <w:numFmt w:val="decimal"/>
      <w:lvlText w:val="%1.%2.%3.%4.%5.%6."/>
      <w:lvlJc w:val="left"/>
      <w:pPr>
        <w:ind w:left="1080" w:hanging="1080"/>
      </w:pPr>
      <w:rPr>
        <w:rFonts w:hint="default"/>
        <w:b/>
        <w:color w:val="auto"/>
        <w:u w:val="single"/>
      </w:rPr>
    </w:lvl>
    <w:lvl w:ilvl="6">
      <w:start w:val="1"/>
      <w:numFmt w:val="decimal"/>
      <w:lvlText w:val="%1.%2.%3.%4.%5.%6.%7."/>
      <w:lvlJc w:val="left"/>
      <w:pPr>
        <w:ind w:left="1440" w:hanging="1440"/>
      </w:pPr>
      <w:rPr>
        <w:rFonts w:hint="default"/>
        <w:b/>
        <w:color w:val="auto"/>
        <w:u w:val="single"/>
      </w:rPr>
    </w:lvl>
    <w:lvl w:ilvl="7">
      <w:start w:val="1"/>
      <w:numFmt w:val="decimal"/>
      <w:lvlText w:val="%1.%2.%3.%4.%5.%6.%7.%8."/>
      <w:lvlJc w:val="left"/>
      <w:pPr>
        <w:ind w:left="1440" w:hanging="1440"/>
      </w:pPr>
      <w:rPr>
        <w:rFonts w:hint="default"/>
        <w:b/>
        <w:color w:val="auto"/>
        <w:u w:val="single"/>
      </w:rPr>
    </w:lvl>
    <w:lvl w:ilvl="8">
      <w:start w:val="1"/>
      <w:numFmt w:val="decimal"/>
      <w:lvlText w:val="%1.%2.%3.%4.%5.%6.%7.%8.%9."/>
      <w:lvlJc w:val="left"/>
      <w:pPr>
        <w:ind w:left="1800" w:hanging="1800"/>
      </w:pPr>
      <w:rPr>
        <w:rFonts w:hint="default"/>
        <w:b/>
        <w:color w:val="auto"/>
        <w:u w:val="single"/>
      </w:rPr>
    </w:lvl>
  </w:abstractNum>
  <w:abstractNum w:abstractNumId="38" w15:restartNumberingAfterBreak="0">
    <w:nsid w:val="4D9100E2"/>
    <w:multiLevelType w:val="hybridMultilevel"/>
    <w:tmpl w:val="FE8A84F6"/>
    <w:lvl w:ilvl="0" w:tplc="E9F4E3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F73820"/>
    <w:multiLevelType w:val="hybridMultilevel"/>
    <w:tmpl w:val="2EAE3886"/>
    <w:lvl w:ilvl="0" w:tplc="D302874C">
      <w:start w:val="1"/>
      <w:numFmt w:val="decimal"/>
      <w:lvlText w:val="%1."/>
      <w:lvlJc w:val="left"/>
      <w:pPr>
        <w:ind w:left="360" w:hanging="360"/>
      </w:pPr>
      <w:rPr>
        <w:rFonts w:hint="default"/>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40" w15:restartNumberingAfterBreak="0">
    <w:nsid w:val="66E5239F"/>
    <w:multiLevelType w:val="hybridMultilevel"/>
    <w:tmpl w:val="7B96CE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675C09DC"/>
    <w:multiLevelType w:val="multilevel"/>
    <w:tmpl w:val="DB1446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bullet"/>
      <w:lvlText w:val=""/>
      <w:lvlJc w:val="left"/>
      <w:pPr>
        <w:ind w:left="1440" w:hanging="720"/>
      </w:pPr>
      <w:rPr>
        <w:rFonts w:ascii="Symbol" w:hAnsi="Symbol"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C7F1B13"/>
    <w:multiLevelType w:val="multilevel"/>
    <w:tmpl w:val="9ADEBBF8"/>
    <w:lvl w:ilvl="0">
      <w:start w:val="2"/>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b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D2448EC"/>
    <w:multiLevelType w:val="hybridMultilevel"/>
    <w:tmpl w:val="3482A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1E476C"/>
    <w:multiLevelType w:val="hybridMultilevel"/>
    <w:tmpl w:val="9D183BB6"/>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5" w15:restartNumberingAfterBreak="0">
    <w:nsid w:val="74E95625"/>
    <w:multiLevelType w:val="multilevel"/>
    <w:tmpl w:val="20BAF524"/>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7B407F3"/>
    <w:multiLevelType w:val="multilevel"/>
    <w:tmpl w:val="836C2FC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AF73910"/>
    <w:multiLevelType w:val="hybridMultilevel"/>
    <w:tmpl w:val="F55A38D8"/>
    <w:lvl w:ilvl="0" w:tplc="0419000F">
      <w:start w:val="1"/>
      <w:numFmt w:val="decimal"/>
      <w:lvlText w:val="%1."/>
      <w:lvlJc w:val="left"/>
      <w:pPr>
        <w:ind w:left="360" w:hanging="360"/>
      </w:pPr>
      <w:rPr>
        <w:rFont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8" w15:restartNumberingAfterBreak="0">
    <w:nsid w:val="7ECE699A"/>
    <w:multiLevelType w:val="multilevel"/>
    <w:tmpl w:val="3EF6BEE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43"/>
  </w:num>
  <w:num w:numId="3">
    <w:abstractNumId w:val="40"/>
  </w:num>
  <w:num w:numId="4">
    <w:abstractNumId w:val="20"/>
  </w:num>
  <w:num w:numId="5">
    <w:abstractNumId w:val="32"/>
  </w:num>
  <w:num w:numId="6">
    <w:abstractNumId w:val="3"/>
  </w:num>
  <w:num w:numId="7">
    <w:abstractNumId w:val="44"/>
  </w:num>
  <w:num w:numId="8">
    <w:abstractNumId w:val="30"/>
  </w:num>
  <w:num w:numId="9">
    <w:abstractNumId w:val="48"/>
  </w:num>
  <w:num w:numId="10">
    <w:abstractNumId w:val="18"/>
  </w:num>
  <w:num w:numId="11">
    <w:abstractNumId w:val="33"/>
  </w:num>
  <w:num w:numId="12">
    <w:abstractNumId w:val="21"/>
  </w:num>
  <w:num w:numId="13">
    <w:abstractNumId w:val="25"/>
  </w:num>
  <w:num w:numId="14">
    <w:abstractNumId w:val="28"/>
  </w:num>
  <w:num w:numId="15">
    <w:abstractNumId w:val="27"/>
  </w:num>
  <w:num w:numId="16">
    <w:abstractNumId w:val="47"/>
  </w:num>
  <w:num w:numId="17">
    <w:abstractNumId w:val="39"/>
  </w:num>
  <w:num w:numId="18">
    <w:abstractNumId w:val="10"/>
  </w:num>
  <w:num w:numId="19">
    <w:abstractNumId w:val="45"/>
  </w:num>
  <w:num w:numId="20">
    <w:abstractNumId w:val="26"/>
  </w:num>
  <w:num w:numId="21">
    <w:abstractNumId w:val="46"/>
  </w:num>
  <w:num w:numId="22">
    <w:abstractNumId w:val="12"/>
  </w:num>
  <w:num w:numId="23">
    <w:abstractNumId w:val="31"/>
  </w:num>
  <w:num w:numId="24">
    <w:abstractNumId w:val="19"/>
  </w:num>
  <w:num w:numId="25">
    <w:abstractNumId w:val="6"/>
  </w:num>
  <w:num w:numId="26">
    <w:abstractNumId w:val="7"/>
  </w:num>
  <w:num w:numId="27">
    <w:abstractNumId w:val="41"/>
  </w:num>
  <w:num w:numId="28">
    <w:abstractNumId w:val="29"/>
  </w:num>
  <w:num w:numId="29">
    <w:abstractNumId w:val="34"/>
  </w:num>
  <w:num w:numId="30">
    <w:abstractNumId w:val="5"/>
  </w:num>
  <w:num w:numId="31">
    <w:abstractNumId w:val="4"/>
  </w:num>
  <w:num w:numId="32">
    <w:abstractNumId w:val="15"/>
  </w:num>
  <w:num w:numId="33">
    <w:abstractNumId w:val="1"/>
  </w:num>
  <w:num w:numId="34">
    <w:abstractNumId w:val="2"/>
  </w:num>
  <w:num w:numId="35">
    <w:abstractNumId w:val="11"/>
  </w:num>
  <w:num w:numId="36">
    <w:abstractNumId w:val="8"/>
  </w:num>
  <w:num w:numId="37">
    <w:abstractNumId w:val="17"/>
  </w:num>
  <w:num w:numId="38">
    <w:abstractNumId w:val="16"/>
  </w:num>
  <w:num w:numId="39">
    <w:abstractNumId w:val="14"/>
  </w:num>
  <w:num w:numId="40">
    <w:abstractNumId w:val="35"/>
  </w:num>
  <w:num w:numId="41">
    <w:abstractNumId w:val="24"/>
  </w:num>
  <w:num w:numId="42">
    <w:abstractNumId w:val="23"/>
  </w:num>
  <w:num w:numId="43">
    <w:abstractNumId w:val="13"/>
  </w:num>
  <w:num w:numId="44">
    <w:abstractNumId w:val="38"/>
  </w:num>
  <w:num w:numId="45">
    <w:abstractNumId w:val="37"/>
  </w:num>
  <w:num w:numId="46">
    <w:abstractNumId w:val="22"/>
  </w:num>
  <w:num w:numId="47">
    <w:abstractNumId w:val="36"/>
  </w:num>
  <w:num w:numId="48">
    <w:abstractNumId w:val="42"/>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A7"/>
    <w:rsid w:val="000038D8"/>
    <w:rsid w:val="00006109"/>
    <w:rsid w:val="00012845"/>
    <w:rsid w:val="00016AC6"/>
    <w:rsid w:val="000268D8"/>
    <w:rsid w:val="0004060F"/>
    <w:rsid w:val="00040996"/>
    <w:rsid w:val="00044461"/>
    <w:rsid w:val="00047CD0"/>
    <w:rsid w:val="00050AF2"/>
    <w:rsid w:val="0007028C"/>
    <w:rsid w:val="00093BCD"/>
    <w:rsid w:val="0009452B"/>
    <w:rsid w:val="000A3D09"/>
    <w:rsid w:val="000A4319"/>
    <w:rsid w:val="000A45BD"/>
    <w:rsid w:val="000B12F9"/>
    <w:rsid w:val="000B4BBF"/>
    <w:rsid w:val="000C68ED"/>
    <w:rsid w:val="000D1E65"/>
    <w:rsid w:val="000D377B"/>
    <w:rsid w:val="000D3F8F"/>
    <w:rsid w:val="000D75B5"/>
    <w:rsid w:val="000E12EC"/>
    <w:rsid w:val="000E1A1C"/>
    <w:rsid w:val="000F1BE7"/>
    <w:rsid w:val="000F225C"/>
    <w:rsid w:val="000F414E"/>
    <w:rsid w:val="000F4C79"/>
    <w:rsid w:val="00112957"/>
    <w:rsid w:val="00114B1A"/>
    <w:rsid w:val="0011614E"/>
    <w:rsid w:val="0011627C"/>
    <w:rsid w:val="00123D64"/>
    <w:rsid w:val="00127E0C"/>
    <w:rsid w:val="00131ABE"/>
    <w:rsid w:val="00137D48"/>
    <w:rsid w:val="00143A48"/>
    <w:rsid w:val="001517C7"/>
    <w:rsid w:val="00152CEC"/>
    <w:rsid w:val="00156F4D"/>
    <w:rsid w:val="00157837"/>
    <w:rsid w:val="00160804"/>
    <w:rsid w:val="00164A6A"/>
    <w:rsid w:val="00167A4A"/>
    <w:rsid w:val="001744C9"/>
    <w:rsid w:val="001776AE"/>
    <w:rsid w:val="001778A4"/>
    <w:rsid w:val="0018238F"/>
    <w:rsid w:val="00187B55"/>
    <w:rsid w:val="00195A9A"/>
    <w:rsid w:val="001960FD"/>
    <w:rsid w:val="00196A22"/>
    <w:rsid w:val="001A1090"/>
    <w:rsid w:val="001A2B3C"/>
    <w:rsid w:val="001A4AA0"/>
    <w:rsid w:val="001A76B8"/>
    <w:rsid w:val="001B4DD4"/>
    <w:rsid w:val="001B7D58"/>
    <w:rsid w:val="001C07AD"/>
    <w:rsid w:val="001C1E8A"/>
    <w:rsid w:val="001C6E99"/>
    <w:rsid w:val="001D6540"/>
    <w:rsid w:val="001E1F8E"/>
    <w:rsid w:val="001E3EE2"/>
    <w:rsid w:val="001E4467"/>
    <w:rsid w:val="001E729D"/>
    <w:rsid w:val="00201389"/>
    <w:rsid w:val="00205345"/>
    <w:rsid w:val="0021304C"/>
    <w:rsid w:val="00214B13"/>
    <w:rsid w:val="002270CA"/>
    <w:rsid w:val="00231FDE"/>
    <w:rsid w:val="00237BE6"/>
    <w:rsid w:val="002432B1"/>
    <w:rsid w:val="00281A3E"/>
    <w:rsid w:val="00290E22"/>
    <w:rsid w:val="002936FA"/>
    <w:rsid w:val="002A159D"/>
    <w:rsid w:val="002A25B3"/>
    <w:rsid w:val="002C2804"/>
    <w:rsid w:val="002C3646"/>
    <w:rsid w:val="002C4FA8"/>
    <w:rsid w:val="002C5813"/>
    <w:rsid w:val="002D78B5"/>
    <w:rsid w:val="002E02E8"/>
    <w:rsid w:val="002E5BF8"/>
    <w:rsid w:val="002E7FAA"/>
    <w:rsid w:val="002F0229"/>
    <w:rsid w:val="002F0F5D"/>
    <w:rsid w:val="002F1766"/>
    <w:rsid w:val="002F47DB"/>
    <w:rsid w:val="002F59CF"/>
    <w:rsid w:val="003274AB"/>
    <w:rsid w:val="00330056"/>
    <w:rsid w:val="00335AC1"/>
    <w:rsid w:val="00344CF0"/>
    <w:rsid w:val="00346392"/>
    <w:rsid w:val="00346F76"/>
    <w:rsid w:val="00347658"/>
    <w:rsid w:val="00350011"/>
    <w:rsid w:val="00351CE2"/>
    <w:rsid w:val="00357DFE"/>
    <w:rsid w:val="0038127D"/>
    <w:rsid w:val="00384771"/>
    <w:rsid w:val="003B2985"/>
    <w:rsid w:val="003B4948"/>
    <w:rsid w:val="003B6F58"/>
    <w:rsid w:val="003B7552"/>
    <w:rsid w:val="003C10E1"/>
    <w:rsid w:val="003D58BF"/>
    <w:rsid w:val="003E164E"/>
    <w:rsid w:val="003E5589"/>
    <w:rsid w:val="003E6C41"/>
    <w:rsid w:val="003F03F3"/>
    <w:rsid w:val="003F0448"/>
    <w:rsid w:val="003F7AD7"/>
    <w:rsid w:val="00401130"/>
    <w:rsid w:val="00403809"/>
    <w:rsid w:val="00404A9B"/>
    <w:rsid w:val="00433C31"/>
    <w:rsid w:val="00440ED5"/>
    <w:rsid w:val="0044204E"/>
    <w:rsid w:val="004553D7"/>
    <w:rsid w:val="004600E6"/>
    <w:rsid w:val="00474D2B"/>
    <w:rsid w:val="00477B6D"/>
    <w:rsid w:val="004855F4"/>
    <w:rsid w:val="004957AC"/>
    <w:rsid w:val="004A1AF8"/>
    <w:rsid w:val="004A1CF9"/>
    <w:rsid w:val="004A33C1"/>
    <w:rsid w:val="004B44F3"/>
    <w:rsid w:val="004B62A7"/>
    <w:rsid w:val="004B71F3"/>
    <w:rsid w:val="004C1053"/>
    <w:rsid w:val="004C47D6"/>
    <w:rsid w:val="004C6FEA"/>
    <w:rsid w:val="004D4833"/>
    <w:rsid w:val="0050670B"/>
    <w:rsid w:val="00506983"/>
    <w:rsid w:val="005226ED"/>
    <w:rsid w:val="005235BC"/>
    <w:rsid w:val="005415EB"/>
    <w:rsid w:val="005549B7"/>
    <w:rsid w:val="0055705C"/>
    <w:rsid w:val="00563A87"/>
    <w:rsid w:val="005642CE"/>
    <w:rsid w:val="0056485D"/>
    <w:rsid w:val="00565881"/>
    <w:rsid w:val="005666D0"/>
    <w:rsid w:val="00566C1B"/>
    <w:rsid w:val="00574C0D"/>
    <w:rsid w:val="00575BC4"/>
    <w:rsid w:val="00577D15"/>
    <w:rsid w:val="00582808"/>
    <w:rsid w:val="005925CA"/>
    <w:rsid w:val="005950F4"/>
    <w:rsid w:val="005A008C"/>
    <w:rsid w:val="005B3912"/>
    <w:rsid w:val="005B5BC1"/>
    <w:rsid w:val="005C703A"/>
    <w:rsid w:val="005D1B53"/>
    <w:rsid w:val="005E11DD"/>
    <w:rsid w:val="005E1F04"/>
    <w:rsid w:val="005E2F0B"/>
    <w:rsid w:val="005F0276"/>
    <w:rsid w:val="005F3CB9"/>
    <w:rsid w:val="005F563C"/>
    <w:rsid w:val="005F5868"/>
    <w:rsid w:val="005F5C88"/>
    <w:rsid w:val="005F6A6E"/>
    <w:rsid w:val="00605B05"/>
    <w:rsid w:val="00614707"/>
    <w:rsid w:val="00615DAD"/>
    <w:rsid w:val="006310DB"/>
    <w:rsid w:val="00632110"/>
    <w:rsid w:val="00641318"/>
    <w:rsid w:val="00641982"/>
    <w:rsid w:val="00651AFC"/>
    <w:rsid w:val="00652236"/>
    <w:rsid w:val="006530C0"/>
    <w:rsid w:val="00654706"/>
    <w:rsid w:val="00666716"/>
    <w:rsid w:val="00671923"/>
    <w:rsid w:val="006758BA"/>
    <w:rsid w:val="006A2D28"/>
    <w:rsid w:val="006B090A"/>
    <w:rsid w:val="006B58B0"/>
    <w:rsid w:val="006C037A"/>
    <w:rsid w:val="006D1421"/>
    <w:rsid w:val="006D62F6"/>
    <w:rsid w:val="006D68B7"/>
    <w:rsid w:val="006E23A0"/>
    <w:rsid w:val="006E782E"/>
    <w:rsid w:val="006F02F4"/>
    <w:rsid w:val="006F0D47"/>
    <w:rsid w:val="006F6C90"/>
    <w:rsid w:val="0070207D"/>
    <w:rsid w:val="007045EE"/>
    <w:rsid w:val="00705653"/>
    <w:rsid w:val="00712A34"/>
    <w:rsid w:val="00722F52"/>
    <w:rsid w:val="007230C6"/>
    <w:rsid w:val="007378ED"/>
    <w:rsid w:val="007444AC"/>
    <w:rsid w:val="00761AC0"/>
    <w:rsid w:val="0077412B"/>
    <w:rsid w:val="007838C2"/>
    <w:rsid w:val="00785122"/>
    <w:rsid w:val="007965E8"/>
    <w:rsid w:val="007A1018"/>
    <w:rsid w:val="007A2FAB"/>
    <w:rsid w:val="007A516C"/>
    <w:rsid w:val="007B1E76"/>
    <w:rsid w:val="007B7A40"/>
    <w:rsid w:val="007C3BBC"/>
    <w:rsid w:val="007C712B"/>
    <w:rsid w:val="007D1DEE"/>
    <w:rsid w:val="007D3082"/>
    <w:rsid w:val="007D6F84"/>
    <w:rsid w:val="007E2CC8"/>
    <w:rsid w:val="007E7305"/>
    <w:rsid w:val="007E7314"/>
    <w:rsid w:val="007F1A73"/>
    <w:rsid w:val="007F39B7"/>
    <w:rsid w:val="007F4528"/>
    <w:rsid w:val="008004EF"/>
    <w:rsid w:val="0080175F"/>
    <w:rsid w:val="00802335"/>
    <w:rsid w:val="00802889"/>
    <w:rsid w:val="00804FFF"/>
    <w:rsid w:val="00821620"/>
    <w:rsid w:val="00825B96"/>
    <w:rsid w:val="008416D2"/>
    <w:rsid w:val="00853AFD"/>
    <w:rsid w:val="00866929"/>
    <w:rsid w:val="00867C3D"/>
    <w:rsid w:val="00870CAE"/>
    <w:rsid w:val="0088698A"/>
    <w:rsid w:val="00895E59"/>
    <w:rsid w:val="008A6F61"/>
    <w:rsid w:val="008B3D17"/>
    <w:rsid w:val="008B7034"/>
    <w:rsid w:val="008B7A18"/>
    <w:rsid w:val="008C12A2"/>
    <w:rsid w:val="008C794C"/>
    <w:rsid w:val="008D083E"/>
    <w:rsid w:val="008D0E79"/>
    <w:rsid w:val="008D3B04"/>
    <w:rsid w:val="008D7306"/>
    <w:rsid w:val="008D75E1"/>
    <w:rsid w:val="008F2F20"/>
    <w:rsid w:val="008F3F8F"/>
    <w:rsid w:val="008F463D"/>
    <w:rsid w:val="00902B8A"/>
    <w:rsid w:val="00904B85"/>
    <w:rsid w:val="0091574C"/>
    <w:rsid w:val="00915DE2"/>
    <w:rsid w:val="00931040"/>
    <w:rsid w:val="009358B5"/>
    <w:rsid w:val="009428B1"/>
    <w:rsid w:val="00943B0C"/>
    <w:rsid w:val="0094601C"/>
    <w:rsid w:val="0095718A"/>
    <w:rsid w:val="00961DF9"/>
    <w:rsid w:val="00971E5F"/>
    <w:rsid w:val="009727FC"/>
    <w:rsid w:val="00974F6E"/>
    <w:rsid w:val="00975ED2"/>
    <w:rsid w:val="00992298"/>
    <w:rsid w:val="009A512B"/>
    <w:rsid w:val="009A6A8A"/>
    <w:rsid w:val="009B36E7"/>
    <w:rsid w:val="009C794E"/>
    <w:rsid w:val="009D4891"/>
    <w:rsid w:val="009D70F1"/>
    <w:rsid w:val="009E5C25"/>
    <w:rsid w:val="009F37F5"/>
    <w:rsid w:val="009F3948"/>
    <w:rsid w:val="009F52D1"/>
    <w:rsid w:val="00A04264"/>
    <w:rsid w:val="00A24AD3"/>
    <w:rsid w:val="00A30903"/>
    <w:rsid w:val="00A414C8"/>
    <w:rsid w:val="00A433ED"/>
    <w:rsid w:val="00A450DB"/>
    <w:rsid w:val="00A53076"/>
    <w:rsid w:val="00A57114"/>
    <w:rsid w:val="00A60C93"/>
    <w:rsid w:val="00A73189"/>
    <w:rsid w:val="00A7319D"/>
    <w:rsid w:val="00A81251"/>
    <w:rsid w:val="00A93313"/>
    <w:rsid w:val="00A95939"/>
    <w:rsid w:val="00AB60D5"/>
    <w:rsid w:val="00AB6FDC"/>
    <w:rsid w:val="00AC6F10"/>
    <w:rsid w:val="00AD0ADA"/>
    <w:rsid w:val="00AD1D84"/>
    <w:rsid w:val="00AE5B72"/>
    <w:rsid w:val="00B012B5"/>
    <w:rsid w:val="00B142A6"/>
    <w:rsid w:val="00B21BCF"/>
    <w:rsid w:val="00B22C08"/>
    <w:rsid w:val="00B31B15"/>
    <w:rsid w:val="00B34E66"/>
    <w:rsid w:val="00B40DB4"/>
    <w:rsid w:val="00B438F9"/>
    <w:rsid w:val="00B4542A"/>
    <w:rsid w:val="00B46B52"/>
    <w:rsid w:val="00B529D7"/>
    <w:rsid w:val="00B62579"/>
    <w:rsid w:val="00B65E1A"/>
    <w:rsid w:val="00B71263"/>
    <w:rsid w:val="00B9337F"/>
    <w:rsid w:val="00B96CF2"/>
    <w:rsid w:val="00BA0716"/>
    <w:rsid w:val="00BA11D3"/>
    <w:rsid w:val="00BA38AF"/>
    <w:rsid w:val="00BA45CA"/>
    <w:rsid w:val="00BB0A25"/>
    <w:rsid w:val="00BB4783"/>
    <w:rsid w:val="00BB4DE3"/>
    <w:rsid w:val="00BC25DC"/>
    <w:rsid w:val="00BC46CD"/>
    <w:rsid w:val="00BC4D77"/>
    <w:rsid w:val="00BD75E5"/>
    <w:rsid w:val="00BE0770"/>
    <w:rsid w:val="00BE5536"/>
    <w:rsid w:val="00BF21B4"/>
    <w:rsid w:val="00BF5F5C"/>
    <w:rsid w:val="00C16039"/>
    <w:rsid w:val="00C204FF"/>
    <w:rsid w:val="00C37254"/>
    <w:rsid w:val="00C46542"/>
    <w:rsid w:val="00C5522C"/>
    <w:rsid w:val="00C560B0"/>
    <w:rsid w:val="00C57E97"/>
    <w:rsid w:val="00C717A7"/>
    <w:rsid w:val="00C81A57"/>
    <w:rsid w:val="00C87B02"/>
    <w:rsid w:val="00C9048A"/>
    <w:rsid w:val="00C95730"/>
    <w:rsid w:val="00CA38FB"/>
    <w:rsid w:val="00CA4AC9"/>
    <w:rsid w:val="00CB4CD8"/>
    <w:rsid w:val="00CC0F7B"/>
    <w:rsid w:val="00CD2196"/>
    <w:rsid w:val="00CD30D7"/>
    <w:rsid w:val="00CD3259"/>
    <w:rsid w:val="00CD3995"/>
    <w:rsid w:val="00CD7742"/>
    <w:rsid w:val="00D054CD"/>
    <w:rsid w:val="00D20A15"/>
    <w:rsid w:val="00D22302"/>
    <w:rsid w:val="00D25FB1"/>
    <w:rsid w:val="00D31D92"/>
    <w:rsid w:val="00D31ED6"/>
    <w:rsid w:val="00D32F50"/>
    <w:rsid w:val="00D403D7"/>
    <w:rsid w:val="00D65EB8"/>
    <w:rsid w:val="00D73200"/>
    <w:rsid w:val="00D738C6"/>
    <w:rsid w:val="00D77705"/>
    <w:rsid w:val="00D95DB5"/>
    <w:rsid w:val="00DA10CB"/>
    <w:rsid w:val="00DA59D3"/>
    <w:rsid w:val="00DB339C"/>
    <w:rsid w:val="00DD0025"/>
    <w:rsid w:val="00DD6FA7"/>
    <w:rsid w:val="00DD7749"/>
    <w:rsid w:val="00DE0DC6"/>
    <w:rsid w:val="00DE3D2D"/>
    <w:rsid w:val="00DF0A34"/>
    <w:rsid w:val="00DF0A99"/>
    <w:rsid w:val="00DF65F3"/>
    <w:rsid w:val="00DF6956"/>
    <w:rsid w:val="00E04815"/>
    <w:rsid w:val="00E059F1"/>
    <w:rsid w:val="00E11F96"/>
    <w:rsid w:val="00E13081"/>
    <w:rsid w:val="00E15EC1"/>
    <w:rsid w:val="00E178BF"/>
    <w:rsid w:val="00E23029"/>
    <w:rsid w:val="00E24066"/>
    <w:rsid w:val="00E24C52"/>
    <w:rsid w:val="00E24EBC"/>
    <w:rsid w:val="00E325E3"/>
    <w:rsid w:val="00E3322F"/>
    <w:rsid w:val="00E33D0F"/>
    <w:rsid w:val="00E35439"/>
    <w:rsid w:val="00E36F6E"/>
    <w:rsid w:val="00E42601"/>
    <w:rsid w:val="00E4711E"/>
    <w:rsid w:val="00E501E6"/>
    <w:rsid w:val="00E50D66"/>
    <w:rsid w:val="00E60F96"/>
    <w:rsid w:val="00E61E86"/>
    <w:rsid w:val="00E65C5A"/>
    <w:rsid w:val="00E8344E"/>
    <w:rsid w:val="00E86A75"/>
    <w:rsid w:val="00E976A8"/>
    <w:rsid w:val="00EA3E86"/>
    <w:rsid w:val="00EB45FB"/>
    <w:rsid w:val="00EB7F51"/>
    <w:rsid w:val="00EC0F5C"/>
    <w:rsid w:val="00ED1552"/>
    <w:rsid w:val="00ED31BC"/>
    <w:rsid w:val="00ED45BC"/>
    <w:rsid w:val="00ED7192"/>
    <w:rsid w:val="00EE059E"/>
    <w:rsid w:val="00EE1E99"/>
    <w:rsid w:val="00F0379B"/>
    <w:rsid w:val="00F13DF1"/>
    <w:rsid w:val="00F24315"/>
    <w:rsid w:val="00F26647"/>
    <w:rsid w:val="00F33E78"/>
    <w:rsid w:val="00F34455"/>
    <w:rsid w:val="00F35816"/>
    <w:rsid w:val="00F46AA8"/>
    <w:rsid w:val="00F528B6"/>
    <w:rsid w:val="00F53082"/>
    <w:rsid w:val="00F67790"/>
    <w:rsid w:val="00F70167"/>
    <w:rsid w:val="00F82574"/>
    <w:rsid w:val="00F95E9B"/>
    <w:rsid w:val="00F97EF4"/>
    <w:rsid w:val="00FA035E"/>
    <w:rsid w:val="00FA5A9A"/>
    <w:rsid w:val="00FB0B56"/>
    <w:rsid w:val="00FB3F60"/>
    <w:rsid w:val="00FB73A9"/>
    <w:rsid w:val="00FC5870"/>
    <w:rsid w:val="00FC68B8"/>
    <w:rsid w:val="00FD2281"/>
    <w:rsid w:val="00FD2EF0"/>
    <w:rsid w:val="00FD3176"/>
    <w:rsid w:val="00FE138F"/>
    <w:rsid w:val="00FF3FF8"/>
    <w:rsid w:val="00FF459E"/>
    <w:rsid w:val="00FF4DCA"/>
    <w:rsid w:val="00FF69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CA98EC"/>
  <w15:docId w15:val="{682582E5-D9BC-40FD-926E-442070A30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E178B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3B6F5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2808"/>
    <w:pPr>
      <w:ind w:left="720"/>
      <w:contextualSpacing/>
    </w:pPr>
  </w:style>
  <w:style w:type="table" w:styleId="a4">
    <w:name w:val="Table Grid"/>
    <w:basedOn w:val="a1"/>
    <w:uiPriority w:val="39"/>
    <w:rsid w:val="007F39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24EB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24EBC"/>
  </w:style>
  <w:style w:type="paragraph" w:styleId="a7">
    <w:name w:val="footer"/>
    <w:basedOn w:val="a"/>
    <w:link w:val="a8"/>
    <w:uiPriority w:val="99"/>
    <w:unhideWhenUsed/>
    <w:rsid w:val="00E24EB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24EBC"/>
  </w:style>
  <w:style w:type="paragraph" w:styleId="a9">
    <w:name w:val="Balloon Text"/>
    <w:basedOn w:val="a"/>
    <w:link w:val="aa"/>
    <w:uiPriority w:val="99"/>
    <w:semiHidden/>
    <w:unhideWhenUsed/>
    <w:rsid w:val="005E2F0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E2F0B"/>
    <w:rPr>
      <w:rFonts w:ascii="Segoe UI" w:hAnsi="Segoe UI" w:cs="Segoe UI"/>
      <w:sz w:val="18"/>
      <w:szCs w:val="18"/>
    </w:rPr>
  </w:style>
  <w:style w:type="character" w:customStyle="1" w:styleId="20">
    <w:name w:val="Заголовок 2 Знак"/>
    <w:basedOn w:val="a0"/>
    <w:link w:val="2"/>
    <w:uiPriority w:val="9"/>
    <w:rsid w:val="003B6F58"/>
    <w:rPr>
      <w:rFonts w:ascii="Times New Roman" w:eastAsia="Times New Roman" w:hAnsi="Times New Roman" w:cs="Times New Roman"/>
      <w:b/>
      <w:bCs/>
      <w:sz w:val="36"/>
      <w:szCs w:val="36"/>
      <w:lang w:eastAsia="ru-RU"/>
    </w:rPr>
  </w:style>
  <w:style w:type="paragraph" w:styleId="ab">
    <w:name w:val="Body Text"/>
    <w:basedOn w:val="a"/>
    <w:link w:val="ac"/>
    <w:rsid w:val="000B12F9"/>
    <w:pPr>
      <w:spacing w:after="0" w:line="240" w:lineRule="auto"/>
      <w:jc w:val="both"/>
    </w:pPr>
    <w:rPr>
      <w:rFonts w:ascii="Times New Roman" w:eastAsia="SimSun" w:hAnsi="Times New Roman" w:cs="Times New Roman"/>
      <w:sz w:val="24"/>
      <w:szCs w:val="20"/>
      <w:lang w:eastAsia="ru-RU"/>
    </w:rPr>
  </w:style>
  <w:style w:type="character" w:customStyle="1" w:styleId="ac">
    <w:name w:val="Основной текст Знак"/>
    <w:basedOn w:val="a0"/>
    <w:link w:val="ab"/>
    <w:rsid w:val="000B12F9"/>
    <w:rPr>
      <w:rFonts w:ascii="Times New Roman" w:eastAsia="SimSun" w:hAnsi="Times New Roman" w:cs="Times New Roman"/>
      <w:sz w:val="24"/>
      <w:szCs w:val="20"/>
      <w:lang w:eastAsia="ru-RU"/>
    </w:rPr>
  </w:style>
  <w:style w:type="character" w:customStyle="1" w:styleId="10">
    <w:name w:val="Заголовок 1 Знак"/>
    <w:basedOn w:val="a0"/>
    <w:link w:val="1"/>
    <w:uiPriority w:val="9"/>
    <w:rsid w:val="00E178BF"/>
    <w:rPr>
      <w:rFonts w:ascii="Times New Roman" w:eastAsia="Times New Roman" w:hAnsi="Times New Roman" w:cs="Times New Roman"/>
      <w:b/>
      <w:bCs/>
      <w:kern w:val="36"/>
      <w:sz w:val="48"/>
      <w:szCs w:val="48"/>
      <w:lang w:eastAsia="ru-RU"/>
    </w:rPr>
  </w:style>
  <w:style w:type="character" w:styleId="ad">
    <w:name w:val="annotation reference"/>
    <w:rsid w:val="007B7A40"/>
    <w:rPr>
      <w:sz w:val="16"/>
      <w:szCs w:val="16"/>
    </w:rPr>
  </w:style>
  <w:style w:type="paragraph" w:styleId="ae">
    <w:name w:val="annotation text"/>
    <w:basedOn w:val="a"/>
    <w:link w:val="af"/>
    <w:rsid w:val="007B7A40"/>
    <w:pPr>
      <w:widowControl w:val="0"/>
      <w:autoSpaceDE w:val="0"/>
      <w:autoSpaceDN w:val="0"/>
      <w:adjustRightInd w:val="0"/>
      <w:spacing w:after="0" w:line="240" w:lineRule="auto"/>
    </w:pPr>
    <w:rPr>
      <w:rFonts w:ascii="Arial" w:eastAsia="SimSun" w:hAnsi="Arial" w:cs="Arial"/>
      <w:sz w:val="20"/>
      <w:szCs w:val="20"/>
      <w:lang w:eastAsia="ru-RU"/>
    </w:rPr>
  </w:style>
  <w:style w:type="character" w:customStyle="1" w:styleId="af">
    <w:name w:val="Текст примечания Знак"/>
    <w:basedOn w:val="a0"/>
    <w:link w:val="ae"/>
    <w:rsid w:val="007B7A40"/>
    <w:rPr>
      <w:rFonts w:ascii="Arial" w:eastAsia="SimSun" w:hAnsi="Arial" w:cs="Arial"/>
      <w:sz w:val="20"/>
      <w:szCs w:val="20"/>
      <w:lang w:eastAsia="ru-RU"/>
    </w:rPr>
  </w:style>
  <w:style w:type="paragraph" w:customStyle="1" w:styleId="ConsPlusNormal">
    <w:name w:val="ConsPlusNormal"/>
    <w:basedOn w:val="a"/>
    <w:rsid w:val="009A512B"/>
    <w:pPr>
      <w:autoSpaceDE w:val="0"/>
      <w:autoSpaceDN w:val="0"/>
      <w:spacing w:after="0" w:line="240" w:lineRule="auto"/>
      <w:ind w:firstLine="720"/>
    </w:pPr>
    <w:rPr>
      <w:rFonts w:ascii="Arial" w:hAnsi="Arial" w:cs="Arial"/>
      <w:sz w:val="20"/>
      <w:szCs w:val="20"/>
      <w:lang w:eastAsia="ru-RU"/>
    </w:rPr>
  </w:style>
  <w:style w:type="paragraph" w:styleId="af0">
    <w:name w:val="No Spacing"/>
    <w:uiPriority w:val="1"/>
    <w:qFormat/>
    <w:rsid w:val="005E11D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28168">
      <w:bodyDiv w:val="1"/>
      <w:marLeft w:val="0"/>
      <w:marRight w:val="0"/>
      <w:marTop w:val="0"/>
      <w:marBottom w:val="0"/>
      <w:divBdr>
        <w:top w:val="none" w:sz="0" w:space="0" w:color="auto"/>
        <w:left w:val="none" w:sz="0" w:space="0" w:color="auto"/>
        <w:bottom w:val="none" w:sz="0" w:space="0" w:color="auto"/>
        <w:right w:val="none" w:sz="0" w:space="0" w:color="auto"/>
      </w:divBdr>
    </w:div>
    <w:div w:id="105927050">
      <w:bodyDiv w:val="1"/>
      <w:marLeft w:val="0"/>
      <w:marRight w:val="0"/>
      <w:marTop w:val="0"/>
      <w:marBottom w:val="0"/>
      <w:divBdr>
        <w:top w:val="none" w:sz="0" w:space="0" w:color="auto"/>
        <w:left w:val="none" w:sz="0" w:space="0" w:color="auto"/>
        <w:bottom w:val="none" w:sz="0" w:space="0" w:color="auto"/>
        <w:right w:val="none" w:sz="0" w:space="0" w:color="auto"/>
      </w:divBdr>
    </w:div>
    <w:div w:id="186528247">
      <w:bodyDiv w:val="1"/>
      <w:marLeft w:val="0"/>
      <w:marRight w:val="0"/>
      <w:marTop w:val="0"/>
      <w:marBottom w:val="0"/>
      <w:divBdr>
        <w:top w:val="none" w:sz="0" w:space="0" w:color="auto"/>
        <w:left w:val="none" w:sz="0" w:space="0" w:color="auto"/>
        <w:bottom w:val="none" w:sz="0" w:space="0" w:color="auto"/>
        <w:right w:val="none" w:sz="0" w:space="0" w:color="auto"/>
      </w:divBdr>
    </w:div>
    <w:div w:id="275404673">
      <w:bodyDiv w:val="1"/>
      <w:marLeft w:val="0"/>
      <w:marRight w:val="0"/>
      <w:marTop w:val="0"/>
      <w:marBottom w:val="0"/>
      <w:divBdr>
        <w:top w:val="none" w:sz="0" w:space="0" w:color="auto"/>
        <w:left w:val="none" w:sz="0" w:space="0" w:color="auto"/>
        <w:bottom w:val="none" w:sz="0" w:space="0" w:color="auto"/>
        <w:right w:val="none" w:sz="0" w:space="0" w:color="auto"/>
      </w:divBdr>
    </w:div>
    <w:div w:id="348799748">
      <w:bodyDiv w:val="1"/>
      <w:marLeft w:val="0"/>
      <w:marRight w:val="0"/>
      <w:marTop w:val="0"/>
      <w:marBottom w:val="0"/>
      <w:divBdr>
        <w:top w:val="none" w:sz="0" w:space="0" w:color="auto"/>
        <w:left w:val="none" w:sz="0" w:space="0" w:color="auto"/>
        <w:bottom w:val="none" w:sz="0" w:space="0" w:color="auto"/>
        <w:right w:val="none" w:sz="0" w:space="0" w:color="auto"/>
      </w:divBdr>
    </w:div>
    <w:div w:id="483619641">
      <w:bodyDiv w:val="1"/>
      <w:marLeft w:val="0"/>
      <w:marRight w:val="0"/>
      <w:marTop w:val="0"/>
      <w:marBottom w:val="0"/>
      <w:divBdr>
        <w:top w:val="none" w:sz="0" w:space="0" w:color="auto"/>
        <w:left w:val="none" w:sz="0" w:space="0" w:color="auto"/>
        <w:bottom w:val="none" w:sz="0" w:space="0" w:color="auto"/>
        <w:right w:val="none" w:sz="0" w:space="0" w:color="auto"/>
      </w:divBdr>
    </w:div>
    <w:div w:id="717971648">
      <w:bodyDiv w:val="1"/>
      <w:marLeft w:val="0"/>
      <w:marRight w:val="0"/>
      <w:marTop w:val="0"/>
      <w:marBottom w:val="0"/>
      <w:divBdr>
        <w:top w:val="none" w:sz="0" w:space="0" w:color="auto"/>
        <w:left w:val="none" w:sz="0" w:space="0" w:color="auto"/>
        <w:bottom w:val="none" w:sz="0" w:space="0" w:color="auto"/>
        <w:right w:val="none" w:sz="0" w:space="0" w:color="auto"/>
      </w:divBdr>
    </w:div>
    <w:div w:id="983503756">
      <w:bodyDiv w:val="1"/>
      <w:marLeft w:val="0"/>
      <w:marRight w:val="0"/>
      <w:marTop w:val="0"/>
      <w:marBottom w:val="0"/>
      <w:divBdr>
        <w:top w:val="none" w:sz="0" w:space="0" w:color="auto"/>
        <w:left w:val="none" w:sz="0" w:space="0" w:color="auto"/>
        <w:bottom w:val="none" w:sz="0" w:space="0" w:color="auto"/>
        <w:right w:val="none" w:sz="0" w:space="0" w:color="auto"/>
      </w:divBdr>
    </w:div>
    <w:div w:id="1073432062">
      <w:bodyDiv w:val="1"/>
      <w:marLeft w:val="0"/>
      <w:marRight w:val="0"/>
      <w:marTop w:val="0"/>
      <w:marBottom w:val="0"/>
      <w:divBdr>
        <w:top w:val="none" w:sz="0" w:space="0" w:color="auto"/>
        <w:left w:val="none" w:sz="0" w:space="0" w:color="auto"/>
        <w:bottom w:val="none" w:sz="0" w:space="0" w:color="auto"/>
        <w:right w:val="none" w:sz="0" w:space="0" w:color="auto"/>
      </w:divBdr>
    </w:div>
    <w:div w:id="1444113786">
      <w:bodyDiv w:val="1"/>
      <w:marLeft w:val="0"/>
      <w:marRight w:val="0"/>
      <w:marTop w:val="0"/>
      <w:marBottom w:val="0"/>
      <w:divBdr>
        <w:top w:val="none" w:sz="0" w:space="0" w:color="auto"/>
        <w:left w:val="none" w:sz="0" w:space="0" w:color="auto"/>
        <w:bottom w:val="none" w:sz="0" w:space="0" w:color="auto"/>
        <w:right w:val="none" w:sz="0" w:space="0" w:color="auto"/>
      </w:divBdr>
    </w:div>
    <w:div w:id="1627811270">
      <w:bodyDiv w:val="1"/>
      <w:marLeft w:val="0"/>
      <w:marRight w:val="0"/>
      <w:marTop w:val="0"/>
      <w:marBottom w:val="0"/>
      <w:divBdr>
        <w:top w:val="none" w:sz="0" w:space="0" w:color="auto"/>
        <w:left w:val="none" w:sz="0" w:space="0" w:color="auto"/>
        <w:bottom w:val="none" w:sz="0" w:space="0" w:color="auto"/>
        <w:right w:val="none" w:sz="0" w:space="0" w:color="auto"/>
      </w:divBdr>
    </w:div>
    <w:div w:id="1696420375">
      <w:bodyDiv w:val="1"/>
      <w:marLeft w:val="0"/>
      <w:marRight w:val="0"/>
      <w:marTop w:val="0"/>
      <w:marBottom w:val="0"/>
      <w:divBdr>
        <w:top w:val="none" w:sz="0" w:space="0" w:color="auto"/>
        <w:left w:val="none" w:sz="0" w:space="0" w:color="auto"/>
        <w:bottom w:val="none" w:sz="0" w:space="0" w:color="auto"/>
        <w:right w:val="none" w:sz="0" w:space="0" w:color="auto"/>
      </w:divBdr>
    </w:div>
    <w:div w:id="1701978349">
      <w:bodyDiv w:val="1"/>
      <w:marLeft w:val="0"/>
      <w:marRight w:val="0"/>
      <w:marTop w:val="0"/>
      <w:marBottom w:val="0"/>
      <w:divBdr>
        <w:top w:val="none" w:sz="0" w:space="0" w:color="auto"/>
        <w:left w:val="none" w:sz="0" w:space="0" w:color="auto"/>
        <w:bottom w:val="none" w:sz="0" w:space="0" w:color="auto"/>
        <w:right w:val="none" w:sz="0" w:space="0" w:color="auto"/>
      </w:divBdr>
    </w:div>
    <w:div w:id="1834761195">
      <w:bodyDiv w:val="1"/>
      <w:marLeft w:val="0"/>
      <w:marRight w:val="0"/>
      <w:marTop w:val="0"/>
      <w:marBottom w:val="0"/>
      <w:divBdr>
        <w:top w:val="none" w:sz="0" w:space="0" w:color="auto"/>
        <w:left w:val="none" w:sz="0" w:space="0" w:color="auto"/>
        <w:bottom w:val="none" w:sz="0" w:space="0" w:color="auto"/>
        <w:right w:val="none" w:sz="0" w:space="0" w:color="auto"/>
      </w:divBdr>
    </w:div>
    <w:div w:id="1963028371">
      <w:bodyDiv w:val="1"/>
      <w:marLeft w:val="0"/>
      <w:marRight w:val="0"/>
      <w:marTop w:val="0"/>
      <w:marBottom w:val="0"/>
      <w:divBdr>
        <w:top w:val="none" w:sz="0" w:space="0" w:color="auto"/>
        <w:left w:val="none" w:sz="0" w:space="0" w:color="auto"/>
        <w:bottom w:val="none" w:sz="0" w:space="0" w:color="auto"/>
        <w:right w:val="none" w:sz="0" w:space="0" w:color="auto"/>
      </w:divBdr>
    </w:div>
    <w:div w:id="212522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A18BDDCAEEF34D836C023A35681629" ma:contentTypeVersion="2" ma:contentTypeDescription="Create a new document." ma:contentTypeScope="" ma:versionID="732f055c52552db181e7e4bb21117d61">
  <xsd:schema xmlns:xsd="http://www.w3.org/2001/XMLSchema" xmlns:xs="http://www.w3.org/2001/XMLSchema" xmlns:p="http://schemas.microsoft.com/office/2006/metadata/properties" xmlns:ns2="67a896ae-408f-4e83-979f-43f1094cc7cc" targetNamespace="http://schemas.microsoft.com/office/2006/metadata/properties" ma:root="true" ma:fieldsID="d8299fa181a326e6684729bcda5fabfe" ns2:_="">
    <xsd:import namespace="67a896ae-408f-4e83-979f-43f1094cc7cc"/>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896ae-408f-4e83-979f-43f1094cc7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9B6BE-F596-4768-9E39-00AF21B3B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896ae-408f-4e83-979f-43f1094cc7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8645D4-1F02-4C34-A2B1-EF07DC37AFC0}">
  <ds:schemaRefs>
    <ds:schemaRef ds:uri="http://schemas.microsoft.com/sharepoint/v3/contenttype/forms"/>
  </ds:schemaRefs>
</ds:datastoreItem>
</file>

<file path=customXml/itemProps3.xml><?xml version="1.0" encoding="utf-8"?>
<ds:datastoreItem xmlns:ds="http://schemas.openxmlformats.org/officeDocument/2006/customXml" ds:itemID="{98E8430C-53B0-4B06-8B44-F3B8F26BBC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F807B4-73D5-49F9-AC31-F865718EC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Pages>
  <Words>2051</Words>
  <Characters>11694</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Кочуров Дмитрий Вадимович</dc:creator>
  <cp:keywords/>
  <dc:description/>
  <cp:lastModifiedBy>Лебедева Алевтина Анатольевна</cp:lastModifiedBy>
  <cp:revision>20</cp:revision>
  <cp:lastPrinted>2024-09-16T12:58:00Z</cp:lastPrinted>
  <dcterms:created xsi:type="dcterms:W3CDTF">2024-08-20T07:25:00Z</dcterms:created>
  <dcterms:modified xsi:type="dcterms:W3CDTF">2024-09-17T05:15:00Z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0x010100FBA18BDDCAEEF34D836C023A35681629</vt:lpwstr>
  </property>
</Properties>
</file>